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E15E" w14:textId="77777777" w:rsidR="00F715CA" w:rsidRDefault="00F715CA" w:rsidP="005F6F06">
      <w:pPr>
        <w:pStyle w:val="1"/>
        <w:spacing w:before="60" w:after="60" w:line="264" w:lineRule="auto"/>
        <w:jc w:val="center"/>
        <w:rPr>
          <w:rFonts w:ascii="Times New Roman" w:hAnsi="Times New Roman" w:cs="Times New Roman"/>
          <w:sz w:val="24"/>
          <w:szCs w:val="24"/>
        </w:rPr>
      </w:pPr>
    </w:p>
    <w:p w14:paraId="171A0E8C" w14:textId="081218D2" w:rsidR="006B080D" w:rsidRPr="005F6F06" w:rsidRDefault="00000000" w:rsidP="005F6F06">
      <w:pPr>
        <w:pStyle w:val="1"/>
        <w:spacing w:before="60" w:after="60" w:line="264" w:lineRule="auto"/>
        <w:jc w:val="center"/>
        <w:rPr>
          <w:rFonts w:ascii="Times New Roman" w:hAnsi="Times New Roman" w:cs="Times New Roman"/>
          <w:sz w:val="28"/>
          <w:szCs w:val="28"/>
        </w:rPr>
      </w:pPr>
      <w:r w:rsidRPr="005F6F06">
        <w:rPr>
          <w:rFonts w:ascii="Times New Roman" w:hAnsi="Times New Roman" w:cs="Times New Roman"/>
          <w:sz w:val="28"/>
          <w:szCs w:val="28"/>
        </w:rPr>
        <w:t>Договор о предоставлении доступа к программам обучения (рамочный)</w:t>
      </w:r>
    </w:p>
    <w:p w14:paraId="1D55A98B" w14:textId="77777777" w:rsidR="00F64604" w:rsidRPr="00F715CA" w:rsidRDefault="00F64604" w:rsidP="005F6F06">
      <w:pPr>
        <w:spacing w:before="60" w:after="60" w:line="264" w:lineRule="auto"/>
        <w:jc w:val="both"/>
        <w:rPr>
          <w:rFonts w:ascii="Times New Roman" w:hAnsi="Times New Roman" w:cs="Times New Roman"/>
          <w:sz w:val="24"/>
          <w:szCs w:val="24"/>
        </w:rPr>
      </w:pPr>
    </w:p>
    <w:p w14:paraId="5DACCDC6" w14:textId="3374BE6F"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 xml:space="preserve">г. </w:t>
      </w:r>
      <w:r w:rsidR="00F64604" w:rsidRPr="00F715CA">
        <w:rPr>
          <w:rFonts w:ascii="Times New Roman" w:hAnsi="Times New Roman" w:cs="Times New Roman"/>
          <w:sz w:val="24"/>
          <w:szCs w:val="24"/>
        </w:rPr>
        <w:t xml:space="preserve">Павлодар </w:t>
      </w:r>
      <w:r w:rsidR="00F64604" w:rsidRPr="00F715CA">
        <w:rPr>
          <w:rFonts w:ascii="Times New Roman" w:hAnsi="Times New Roman" w:cs="Times New Roman"/>
          <w:sz w:val="24"/>
          <w:szCs w:val="24"/>
        </w:rPr>
        <w:tab/>
      </w:r>
      <w:r w:rsidR="00F64604" w:rsidRPr="00F715CA">
        <w:rPr>
          <w:rFonts w:ascii="Times New Roman" w:hAnsi="Times New Roman" w:cs="Times New Roman"/>
          <w:sz w:val="24"/>
          <w:szCs w:val="24"/>
        </w:rPr>
        <w:tab/>
      </w:r>
      <w:r w:rsidR="00F64604" w:rsidRPr="00F715CA">
        <w:rPr>
          <w:rFonts w:ascii="Times New Roman" w:hAnsi="Times New Roman" w:cs="Times New Roman"/>
          <w:sz w:val="24"/>
          <w:szCs w:val="24"/>
        </w:rPr>
        <w:tab/>
      </w:r>
      <w:r w:rsidR="00F64604" w:rsidRPr="00F715CA">
        <w:rPr>
          <w:rFonts w:ascii="Times New Roman" w:hAnsi="Times New Roman" w:cs="Times New Roman"/>
          <w:sz w:val="24"/>
          <w:szCs w:val="24"/>
        </w:rPr>
        <w:tab/>
      </w:r>
      <w:r w:rsidR="00F64604" w:rsidRPr="00F715CA">
        <w:rPr>
          <w:rFonts w:ascii="Times New Roman" w:hAnsi="Times New Roman" w:cs="Times New Roman"/>
          <w:sz w:val="24"/>
          <w:szCs w:val="24"/>
        </w:rPr>
        <w:tab/>
      </w:r>
      <w:r w:rsidR="00F64604" w:rsidRPr="00F715CA">
        <w:rPr>
          <w:rFonts w:ascii="Times New Roman" w:hAnsi="Times New Roman" w:cs="Times New Roman"/>
          <w:sz w:val="24"/>
          <w:szCs w:val="24"/>
        </w:rPr>
        <w:tab/>
      </w:r>
      <w:r w:rsidR="00F64604" w:rsidRPr="00F715CA">
        <w:rPr>
          <w:rFonts w:ascii="Times New Roman" w:hAnsi="Times New Roman" w:cs="Times New Roman"/>
          <w:sz w:val="24"/>
          <w:szCs w:val="24"/>
        </w:rPr>
        <w:tab/>
      </w:r>
      <w:r w:rsidR="00F64604" w:rsidRPr="00F715CA">
        <w:rPr>
          <w:rFonts w:ascii="Times New Roman" w:hAnsi="Times New Roman" w:cs="Times New Roman"/>
          <w:sz w:val="24"/>
          <w:szCs w:val="24"/>
        </w:rPr>
        <w:tab/>
      </w:r>
      <w:permStart w:id="802098924" w:edGrp="everyone"/>
      <w:r w:rsidR="00F64604" w:rsidRPr="00F715CA">
        <w:rPr>
          <w:rFonts w:ascii="Times New Roman" w:hAnsi="Times New Roman" w:cs="Times New Roman"/>
          <w:sz w:val="24"/>
          <w:szCs w:val="24"/>
        </w:rPr>
        <w:t xml:space="preserve">  </w:t>
      </w:r>
      <w:r w:rsidRPr="00F715CA">
        <w:rPr>
          <w:rFonts w:ascii="Times New Roman" w:hAnsi="Times New Roman" w:cs="Times New Roman"/>
          <w:sz w:val="24"/>
          <w:szCs w:val="24"/>
        </w:rPr>
        <w:t xml:space="preserve"> «____» ______________ 20___ г.</w:t>
      </w:r>
      <w:permEnd w:id="802098924"/>
    </w:p>
    <w:p w14:paraId="72E24D68" w14:textId="77777777" w:rsidR="00552864" w:rsidRPr="00F715CA" w:rsidRDefault="00552864" w:rsidP="005F6F06">
      <w:pPr>
        <w:spacing w:before="60" w:after="60" w:line="264" w:lineRule="auto"/>
        <w:jc w:val="both"/>
        <w:rPr>
          <w:rFonts w:ascii="Times New Roman" w:hAnsi="Times New Roman" w:cs="Times New Roman"/>
          <w:sz w:val="24"/>
          <w:szCs w:val="24"/>
        </w:rPr>
      </w:pPr>
    </w:p>
    <w:p w14:paraId="795CFFC9" w14:textId="77777777" w:rsidR="00F715CA" w:rsidRPr="00F715CA" w:rsidRDefault="00154A69"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 xml:space="preserve">Индивидуальный предприниматель Академия развития профессиональных компетенций HR UP SKILL (Лебедь Екатерина Александровна, ИИН 850703451178), осуществляющая деятельность на основании уведомления о начале деятельности в качестве индивидуального предпринимателя № KZ75UWQ00073821 от 02.03.2017 г. и уведомления об изменении регистрационных данных индивидуального предпринимателя № KZ30UWQ05501393 от 25.09.2023 г. (талон № KZ53TWQ03366641), именуемая в дальнейшем «Исполнитель», с одной стороны, </w:t>
      </w:r>
    </w:p>
    <w:p w14:paraId="0FF7C09E" w14:textId="77777777" w:rsidR="00F715CA" w:rsidRPr="00F715CA" w:rsidRDefault="00F715CA" w:rsidP="005F6F06">
      <w:pPr>
        <w:spacing w:before="60" w:after="60" w:line="264" w:lineRule="auto"/>
        <w:jc w:val="both"/>
        <w:rPr>
          <w:rFonts w:ascii="Times New Roman" w:hAnsi="Times New Roman" w:cs="Times New Roman"/>
          <w:sz w:val="24"/>
          <w:szCs w:val="24"/>
        </w:rPr>
      </w:pPr>
      <w:permStart w:id="1301503714" w:edGrp="everyone"/>
    </w:p>
    <w:p w14:paraId="495F189E" w14:textId="7FCDA9CB"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и</w:t>
      </w:r>
    </w:p>
    <w:p w14:paraId="6040509F" w14:textId="77777777"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_____________________________________________ (БИН ______________), в лице _____________________________, действующего на основании ________________, именуемое в дальнейшем «Заказчик», с другой стороны, совместно именуемые «Стороны», заключили настоящий Договор о нижеследующем.</w:t>
      </w:r>
    </w:p>
    <w:permEnd w:id="1301503714"/>
    <w:p w14:paraId="4C8071F0" w14:textId="77777777" w:rsidR="000A591A" w:rsidRPr="00F715CA" w:rsidRDefault="000A591A" w:rsidP="005F6F06">
      <w:pPr>
        <w:spacing w:before="60" w:after="60" w:line="264" w:lineRule="auto"/>
        <w:jc w:val="both"/>
        <w:rPr>
          <w:rFonts w:ascii="Times New Roman" w:hAnsi="Times New Roman" w:cs="Times New Roman"/>
          <w:sz w:val="24"/>
          <w:szCs w:val="24"/>
        </w:rPr>
      </w:pPr>
    </w:p>
    <w:p w14:paraId="1E61BAD5" w14:textId="37D81E61" w:rsidR="006B080D" w:rsidRPr="00F715CA" w:rsidRDefault="00577D27"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ТЕРМИНЫ</w:t>
      </w:r>
      <w:r w:rsidR="000A591A" w:rsidRPr="00F715CA">
        <w:rPr>
          <w:rFonts w:ascii="Times New Roman" w:hAnsi="Times New Roman" w:cs="Times New Roman"/>
          <w:sz w:val="24"/>
          <w:szCs w:val="24"/>
        </w:rPr>
        <w:t xml:space="preserve"> И ОПРЕДЕЛЕНИЯ</w:t>
      </w:r>
    </w:p>
    <w:p w14:paraId="641B9733" w14:textId="02CEACAF" w:rsidR="003E2C34" w:rsidRPr="00F715CA" w:rsidRDefault="003E2C34" w:rsidP="005F6F06">
      <w:pPr>
        <w:pStyle w:val="a4"/>
        <w:numPr>
          <w:ilvl w:val="1"/>
          <w:numId w:val="2"/>
        </w:numPr>
        <w:spacing w:before="60" w:after="60" w:line="264" w:lineRule="auto"/>
        <w:ind w:left="993" w:hanging="633"/>
        <w:jc w:val="both"/>
        <w:rPr>
          <w:rFonts w:ascii="Times New Roman" w:hAnsi="Times New Roman" w:cs="Times New Roman"/>
          <w:b/>
          <w:bCs/>
          <w:sz w:val="24"/>
          <w:szCs w:val="24"/>
        </w:rPr>
      </w:pPr>
      <w:r w:rsidRPr="00F715CA">
        <w:rPr>
          <w:rFonts w:ascii="Times New Roman" w:hAnsi="Times New Roman" w:cs="Times New Roman"/>
          <w:b/>
          <w:bCs/>
          <w:sz w:val="24"/>
          <w:szCs w:val="24"/>
        </w:rPr>
        <w:t xml:space="preserve">Платформа — </w:t>
      </w:r>
      <w:r w:rsidRPr="00F715CA">
        <w:rPr>
          <w:rFonts w:ascii="Times New Roman" w:hAnsi="Times New Roman" w:cs="Times New Roman"/>
          <w:sz w:val="24"/>
          <w:szCs w:val="24"/>
        </w:rPr>
        <w:t xml:space="preserve">информационно-образовательная платформа Исполнителя, размещённая на сайте </w:t>
      </w:r>
      <w:hyperlink r:id="rId7" w:history="1">
        <w:r w:rsidR="00D87379" w:rsidRPr="00F715CA">
          <w:rPr>
            <w:rStyle w:val="a5"/>
            <w:rFonts w:ascii="Times New Roman" w:hAnsi="Times New Roman" w:cs="Times New Roman"/>
            <w:sz w:val="24"/>
            <w:szCs w:val="24"/>
          </w:rPr>
          <w:t>https://web-akademia.com</w:t>
        </w:r>
      </w:hyperlink>
      <w:r w:rsidRPr="00F715CA">
        <w:rPr>
          <w:rFonts w:ascii="Times New Roman" w:hAnsi="Times New Roman" w:cs="Times New Roman"/>
          <w:sz w:val="24"/>
          <w:szCs w:val="24"/>
        </w:rPr>
        <w:t>, посредством которой Участникам предоставляется персональный доступ к образовательным программам, учебным и методическим материалам, записям занятий и иным образовательным ресурсам Исполнителя.</w:t>
      </w:r>
    </w:p>
    <w:p w14:paraId="1E8A6FA2" w14:textId="3CE0B2A2" w:rsidR="003E2C34" w:rsidRPr="00F715CA" w:rsidRDefault="003E2C34"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b/>
          <w:bCs/>
          <w:sz w:val="24"/>
          <w:szCs w:val="24"/>
        </w:rPr>
        <w:t xml:space="preserve">Программа </w:t>
      </w:r>
      <w:r w:rsidRPr="00F715CA">
        <w:rPr>
          <w:rFonts w:ascii="Times New Roman" w:hAnsi="Times New Roman" w:cs="Times New Roman"/>
          <w:sz w:val="24"/>
          <w:szCs w:val="24"/>
        </w:rPr>
        <w:t xml:space="preserve">— предлагаемая Исполнителем программа профессионального обучения, повышения квалификации или информационно-методического сопровождения, в том числе курс обучения, практикум, семинар, программа в записи, информационно-образовательная система «КАБИНЕТ КАДРОВИКА» либо иной формат обучения и профессионального сопровождения. Наименование, содержание, формат, продолжительность и условия участия в конкретной Программе определяются её описанием, размещённым на сайтах Исполнителя </w:t>
      </w:r>
      <w:hyperlink r:id="rId8" w:history="1">
        <w:r w:rsidR="00AA2F14" w:rsidRPr="00F715CA">
          <w:rPr>
            <w:rStyle w:val="a5"/>
            <w:rFonts w:ascii="Times New Roman" w:hAnsi="Times New Roman" w:cs="Times New Roman"/>
            <w:sz w:val="24"/>
            <w:szCs w:val="24"/>
          </w:rPr>
          <w:t>https://web-akademia.com</w:t>
        </w:r>
      </w:hyperlink>
      <w:r w:rsidRPr="00F715CA">
        <w:rPr>
          <w:rFonts w:ascii="Times New Roman" w:hAnsi="Times New Roman" w:cs="Times New Roman"/>
          <w:sz w:val="24"/>
          <w:szCs w:val="24"/>
        </w:rPr>
        <w:t xml:space="preserve">, </w:t>
      </w:r>
      <w:hyperlink r:id="rId9" w:history="1">
        <w:r w:rsidR="00AA2F14" w:rsidRPr="00F715CA">
          <w:rPr>
            <w:rStyle w:val="a5"/>
            <w:rFonts w:ascii="Times New Roman" w:hAnsi="Times New Roman" w:cs="Times New Roman"/>
            <w:sz w:val="24"/>
            <w:szCs w:val="24"/>
          </w:rPr>
          <w:t>https://www.hrdok.kz/</w:t>
        </w:r>
      </w:hyperlink>
      <w:r w:rsidRPr="00F715CA">
        <w:rPr>
          <w:rFonts w:ascii="Times New Roman" w:hAnsi="Times New Roman" w:cs="Times New Roman"/>
          <w:sz w:val="24"/>
          <w:szCs w:val="24"/>
        </w:rPr>
        <w:t>, либо коммерческим предложением, предоставленным Заказчику при оформлении Заявки, с учётом условий настоящего Договора.</w:t>
      </w:r>
    </w:p>
    <w:p w14:paraId="0950548C" w14:textId="4319FE11" w:rsidR="004B37A0" w:rsidRPr="00F715CA" w:rsidRDefault="004B37A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b/>
          <w:bCs/>
          <w:sz w:val="24"/>
          <w:szCs w:val="24"/>
        </w:rPr>
        <w:t xml:space="preserve">Описание Программы </w:t>
      </w:r>
      <w:r w:rsidRPr="00F715CA">
        <w:rPr>
          <w:rFonts w:ascii="Times New Roman" w:hAnsi="Times New Roman" w:cs="Times New Roman"/>
          <w:sz w:val="24"/>
          <w:szCs w:val="24"/>
        </w:rPr>
        <w:t>— информация о содержании, направленности, формате, продолжительности, составе образовательных мероприятий и материалов, условиях участия и иных характеристиках Программы, размещённая на сайте Исполнителя либо предоставленная Заказчику в составе коммерческого предложения на дату оформления Заявки.</w:t>
      </w:r>
    </w:p>
    <w:p w14:paraId="74765F1E" w14:textId="024983A6" w:rsidR="003E2C34" w:rsidRPr="00F715CA" w:rsidRDefault="003E2C34"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b/>
          <w:bCs/>
          <w:sz w:val="24"/>
          <w:szCs w:val="24"/>
        </w:rPr>
        <w:t xml:space="preserve">Заявка — </w:t>
      </w:r>
      <w:r w:rsidR="00B04751" w:rsidRPr="00F715CA">
        <w:rPr>
          <w:rFonts w:ascii="Times New Roman" w:hAnsi="Times New Roman" w:cs="Times New Roman"/>
          <w:sz w:val="24"/>
          <w:szCs w:val="24"/>
        </w:rPr>
        <w:t xml:space="preserve">обращение Заказчика о приобретении Программы, регистрации одного или нескольких Участников либо продлении ранее предоставленного доступа, содержащее сведения, необходимые для оформления счёта и исполнения обязательств по настоящему Договору. Заявка может оформляться посредством электронной формы на сайте Исполнителя, направляться по электронной почте, через мессенджеры либо иным согласованным Сторонами способом. Сведения, полученные через электронные формы, могут передаваться посредством программных интерфейсов (API) и регистрироваться в </w:t>
      </w:r>
      <w:r w:rsidR="00B04751" w:rsidRPr="00F715CA">
        <w:rPr>
          <w:rFonts w:ascii="Times New Roman" w:hAnsi="Times New Roman" w:cs="Times New Roman"/>
          <w:sz w:val="24"/>
          <w:szCs w:val="24"/>
        </w:rPr>
        <w:lastRenderedPageBreak/>
        <w:t>информационной системе Исполнителя. Заявка не требует самостоятельного подписания Сторонами и не является дополнительным соглашением к настоящему Договору</w:t>
      </w:r>
      <w:r w:rsidRPr="00F715CA">
        <w:rPr>
          <w:rFonts w:ascii="Times New Roman" w:hAnsi="Times New Roman" w:cs="Times New Roman"/>
          <w:sz w:val="24"/>
          <w:szCs w:val="24"/>
        </w:rPr>
        <w:t>.</w:t>
      </w:r>
    </w:p>
    <w:p w14:paraId="7C2BE613" w14:textId="09DF365D" w:rsidR="003E2C34" w:rsidRPr="00F715CA" w:rsidRDefault="003E2C34" w:rsidP="005F6F06">
      <w:pPr>
        <w:pStyle w:val="a4"/>
        <w:numPr>
          <w:ilvl w:val="1"/>
          <w:numId w:val="2"/>
        </w:numPr>
        <w:spacing w:before="60" w:after="60" w:line="264" w:lineRule="auto"/>
        <w:ind w:left="993" w:hanging="633"/>
        <w:jc w:val="both"/>
        <w:rPr>
          <w:rFonts w:ascii="Times New Roman" w:hAnsi="Times New Roman" w:cs="Times New Roman"/>
          <w:b/>
          <w:bCs/>
          <w:sz w:val="24"/>
          <w:szCs w:val="24"/>
        </w:rPr>
      </w:pPr>
      <w:r w:rsidRPr="00F715CA">
        <w:rPr>
          <w:rFonts w:ascii="Times New Roman" w:hAnsi="Times New Roman" w:cs="Times New Roman"/>
          <w:b/>
          <w:bCs/>
          <w:sz w:val="24"/>
          <w:szCs w:val="24"/>
        </w:rPr>
        <w:t xml:space="preserve">Участник </w:t>
      </w:r>
      <w:r w:rsidRPr="00F715CA">
        <w:rPr>
          <w:rFonts w:ascii="Times New Roman" w:hAnsi="Times New Roman" w:cs="Times New Roman"/>
          <w:sz w:val="24"/>
          <w:szCs w:val="24"/>
        </w:rPr>
        <w:t>— физическое лицо, указанное Заказчиком в Заявке, которому предоставляется персональный доступ к выбранной Программе для прохождения обучения, участия в образовательных мероприятиях и использования предусмотренных Программой материалов.</w:t>
      </w:r>
    </w:p>
    <w:p w14:paraId="3B266190" w14:textId="662B7F2E" w:rsidR="003E2C34" w:rsidRPr="00F715CA" w:rsidRDefault="003E2C34" w:rsidP="005F6F06">
      <w:pPr>
        <w:pStyle w:val="a4"/>
        <w:numPr>
          <w:ilvl w:val="1"/>
          <w:numId w:val="2"/>
        </w:numPr>
        <w:spacing w:before="60" w:after="60" w:line="264" w:lineRule="auto"/>
        <w:ind w:left="993" w:hanging="633"/>
        <w:jc w:val="both"/>
        <w:rPr>
          <w:rFonts w:ascii="Times New Roman" w:hAnsi="Times New Roman" w:cs="Times New Roman"/>
          <w:b/>
          <w:bCs/>
          <w:sz w:val="24"/>
          <w:szCs w:val="24"/>
        </w:rPr>
      </w:pPr>
      <w:r w:rsidRPr="00F715CA">
        <w:rPr>
          <w:rFonts w:ascii="Times New Roman" w:hAnsi="Times New Roman" w:cs="Times New Roman"/>
          <w:b/>
          <w:bCs/>
          <w:sz w:val="24"/>
          <w:szCs w:val="24"/>
        </w:rPr>
        <w:t xml:space="preserve">Учётные данные — </w:t>
      </w:r>
      <w:r w:rsidRPr="00F715CA">
        <w:rPr>
          <w:rFonts w:ascii="Times New Roman" w:hAnsi="Times New Roman" w:cs="Times New Roman"/>
          <w:sz w:val="24"/>
          <w:szCs w:val="24"/>
        </w:rPr>
        <w:t>индивидуальные данные авторизации Участника (логин, пароль и (или) иные предусмотренные Платформой средства идентификации), создаваемые при регистрации Участника либо предоставляемые Исполнителем и используемые для доступа к личному кабинету и приобретённым Программам.</w:t>
      </w:r>
    </w:p>
    <w:p w14:paraId="34E7B409" w14:textId="28F7FDD3" w:rsidR="003E2C34" w:rsidRPr="00F715CA" w:rsidRDefault="003E2C34"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b/>
          <w:bCs/>
          <w:sz w:val="24"/>
          <w:szCs w:val="24"/>
        </w:rPr>
        <w:t xml:space="preserve">Срок доступа </w:t>
      </w:r>
      <w:r w:rsidRPr="00F715CA">
        <w:rPr>
          <w:rFonts w:ascii="Times New Roman" w:hAnsi="Times New Roman" w:cs="Times New Roman"/>
          <w:sz w:val="24"/>
          <w:szCs w:val="24"/>
        </w:rPr>
        <w:t>— период, в течение которого Участнику предоставляется возможность использования образовательных материалов и функциональных возможностей Платформы в объёме, предусмотренном выбранной Программой. Продолжительность Срока доступа определяется условиями приобретённой Программы и исчисляется с даты фактического открытия доступа, если иной порядок его исчисления не предусмотрен согласованными условиями приобретения.</w:t>
      </w:r>
    </w:p>
    <w:p w14:paraId="3FA65DBE" w14:textId="4C251804" w:rsidR="003E2C34" w:rsidRPr="00F715CA" w:rsidRDefault="003E2C34" w:rsidP="005F6F06">
      <w:pPr>
        <w:pStyle w:val="a4"/>
        <w:numPr>
          <w:ilvl w:val="1"/>
          <w:numId w:val="2"/>
        </w:numPr>
        <w:spacing w:before="60" w:after="60" w:line="264" w:lineRule="auto"/>
        <w:ind w:left="993" w:hanging="633"/>
        <w:jc w:val="both"/>
        <w:rPr>
          <w:rFonts w:ascii="Times New Roman" w:hAnsi="Times New Roman" w:cs="Times New Roman"/>
          <w:b/>
          <w:bCs/>
          <w:sz w:val="24"/>
          <w:szCs w:val="24"/>
        </w:rPr>
      </w:pPr>
      <w:r w:rsidRPr="00F715CA">
        <w:rPr>
          <w:rFonts w:ascii="Times New Roman" w:hAnsi="Times New Roman" w:cs="Times New Roman"/>
          <w:b/>
          <w:bCs/>
          <w:sz w:val="24"/>
          <w:szCs w:val="24"/>
        </w:rPr>
        <w:t xml:space="preserve">Период обучения </w:t>
      </w:r>
      <w:r w:rsidRPr="00F715CA">
        <w:rPr>
          <w:rFonts w:ascii="Times New Roman" w:hAnsi="Times New Roman" w:cs="Times New Roman"/>
          <w:sz w:val="24"/>
          <w:szCs w:val="24"/>
        </w:rPr>
        <w:t xml:space="preserve">— </w:t>
      </w:r>
      <w:r w:rsidR="008F0C98" w:rsidRPr="00F715CA">
        <w:rPr>
          <w:rFonts w:ascii="Times New Roman" w:hAnsi="Times New Roman" w:cs="Times New Roman"/>
          <w:sz w:val="24"/>
          <w:szCs w:val="24"/>
        </w:rPr>
        <w:t>установленный соответствующей Программой период проведения учебных занятий, практикумов, консультаций и иных образовательных мероприятий с участием преподавателя. Доступ к учебным и методическим материалам может предоставляться до начала Периода обучения и сохраняться после его завершения в пределах установленного Срока доступа.</w:t>
      </w:r>
    </w:p>
    <w:p w14:paraId="2956C891" w14:textId="77777777" w:rsidR="00AE02F9" w:rsidRPr="00F715CA" w:rsidRDefault="00AE02F9" w:rsidP="005F6F06">
      <w:pPr>
        <w:pStyle w:val="a4"/>
        <w:spacing w:before="60" w:after="60" w:line="264" w:lineRule="auto"/>
        <w:ind w:left="993"/>
        <w:jc w:val="both"/>
        <w:rPr>
          <w:rFonts w:ascii="Times New Roman" w:hAnsi="Times New Roman" w:cs="Times New Roman"/>
          <w:sz w:val="24"/>
          <w:szCs w:val="24"/>
        </w:rPr>
      </w:pPr>
    </w:p>
    <w:p w14:paraId="1F3342E3" w14:textId="796B4E07" w:rsidR="006B080D" w:rsidRPr="00F715CA" w:rsidRDefault="00577D27"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ПРЕДМЕТ ДОГОВОРА</w:t>
      </w:r>
    </w:p>
    <w:p w14:paraId="277E98DF" w14:textId="77777777" w:rsidR="00B52306" w:rsidRPr="00F715CA" w:rsidRDefault="00B52306"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Исполнитель обязуется на основании Заявок Заказчика предоставлять Участникам доступ к выбранным Программам, обеспечивать проведение предусмотренных ими образовательных мероприятий, предоставлять учебные, методические и информационные материалы, а также осуществлять информационно-методическое сопровождение в объёме, предусмотренном соответствующей Программой. Заказчик обязуется оплачивать приобретаемые Программы на условиях настоящего Договора.</w:t>
      </w:r>
    </w:p>
    <w:p w14:paraId="3EBB70B6" w14:textId="77777777" w:rsidR="00B52306" w:rsidRPr="00F715CA" w:rsidRDefault="00B52306"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Настоящий Договор является рамочным и определяет общие условия приобретения Программ в течение срока его действия. Конкретные обязательства Сторон возникают в отношении каждой согласованной и оплаченной Заявки. Приобретение дополнительных Программ, участие в отдельных образовательных мероприятиях и продление ранее предоставленного доступа осуществляются без заключения нового договора.</w:t>
      </w:r>
    </w:p>
    <w:p w14:paraId="37DFDDD2" w14:textId="30338B21" w:rsidR="00B52306" w:rsidRPr="00F715CA" w:rsidRDefault="00F92947"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Доступ к Платформе и размещённым на ней образовательным материалам предоставляется на условиях простой (неисключительной) лицензии в пределах выбранной Программы и установленного Срока доступа. Предоставление доступа не влечёт передачи Заказчику или Участникам исключительных прав на Платформу, образовательные материалы и иные объекты интеллектуальной собственности Исполнителя. Порядок использования материалов и соответствующие ограничения определяются настоящим Договором</w:t>
      </w:r>
      <w:r w:rsidR="00B52306" w:rsidRPr="00F715CA">
        <w:rPr>
          <w:rFonts w:ascii="Times New Roman" w:hAnsi="Times New Roman" w:cs="Times New Roman"/>
          <w:sz w:val="24"/>
          <w:szCs w:val="24"/>
        </w:rPr>
        <w:t>.</w:t>
      </w:r>
    </w:p>
    <w:p w14:paraId="224D83C1" w14:textId="77777777" w:rsidR="00B52306" w:rsidRPr="00F715CA" w:rsidRDefault="00B52306"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Содержание, направленность и основные характеристики Программы определяются её Описанием на дату оформления Заявки. Исполнитель самостоятельно разрабатывает и определяет содержание образовательных программ, методику преподавания, последовательность изучения тем, объём теоретических и практических материалов, содержание заданий, профессиональных разборов и иных образовательных мероприятий.</w:t>
      </w:r>
    </w:p>
    <w:p w14:paraId="12C43B03" w14:textId="77777777" w:rsidR="00B52306" w:rsidRPr="00F715CA" w:rsidRDefault="00B52306"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В процессе реализации Программы Исполнитель вправе самостоятельно корректировать её содержание, структуру, последовательность и глубину рассмотрения отдельных тем, распределение учебного времени, состав материалов, практических заданий, рассматриваемых ситуаций, формат отдельных занятий и расписание с учётом:</w:t>
      </w:r>
    </w:p>
    <w:p w14:paraId="0D18A8E7" w14:textId="6C625EC0" w:rsidR="00B52306" w:rsidRPr="00F715CA" w:rsidRDefault="00B52306" w:rsidP="005F6F06">
      <w:pPr>
        <w:pStyle w:val="a4"/>
        <w:numPr>
          <w:ilvl w:val="2"/>
          <w:numId w:val="2"/>
        </w:numPr>
        <w:spacing w:before="60" w:after="60" w:line="264" w:lineRule="auto"/>
        <w:ind w:left="1843" w:hanging="850"/>
        <w:jc w:val="both"/>
        <w:rPr>
          <w:rFonts w:ascii="Times New Roman" w:hAnsi="Times New Roman" w:cs="Times New Roman"/>
          <w:sz w:val="24"/>
          <w:szCs w:val="24"/>
        </w:rPr>
      </w:pPr>
      <w:r w:rsidRPr="00F715CA">
        <w:rPr>
          <w:rFonts w:ascii="Times New Roman" w:hAnsi="Times New Roman" w:cs="Times New Roman"/>
          <w:sz w:val="24"/>
          <w:szCs w:val="24"/>
        </w:rPr>
        <w:t>изменений законодательства Республики Казахстан, судебной и иной правоприменительной практики;</w:t>
      </w:r>
    </w:p>
    <w:p w14:paraId="06144BFC" w14:textId="042FE491" w:rsidR="00B52306" w:rsidRPr="00F715CA" w:rsidRDefault="00B52306" w:rsidP="005F6F06">
      <w:pPr>
        <w:pStyle w:val="a4"/>
        <w:numPr>
          <w:ilvl w:val="2"/>
          <w:numId w:val="2"/>
        </w:numPr>
        <w:spacing w:before="60" w:after="60" w:line="264" w:lineRule="auto"/>
        <w:ind w:left="1843" w:hanging="850"/>
        <w:jc w:val="both"/>
        <w:rPr>
          <w:rFonts w:ascii="Times New Roman" w:hAnsi="Times New Roman" w:cs="Times New Roman"/>
          <w:sz w:val="24"/>
          <w:szCs w:val="24"/>
        </w:rPr>
      </w:pPr>
      <w:r w:rsidRPr="00F715CA">
        <w:rPr>
          <w:rFonts w:ascii="Times New Roman" w:hAnsi="Times New Roman" w:cs="Times New Roman"/>
          <w:sz w:val="24"/>
          <w:szCs w:val="24"/>
        </w:rPr>
        <w:t>уровня профессиональной подготовки, потребностей и практических задач Участников;</w:t>
      </w:r>
    </w:p>
    <w:p w14:paraId="53B3C083" w14:textId="5612AA1A" w:rsidR="00B52306" w:rsidRPr="00F715CA" w:rsidRDefault="00B52306" w:rsidP="005F6F06">
      <w:pPr>
        <w:pStyle w:val="a4"/>
        <w:numPr>
          <w:ilvl w:val="2"/>
          <w:numId w:val="2"/>
        </w:numPr>
        <w:spacing w:before="60" w:after="60" w:line="264" w:lineRule="auto"/>
        <w:ind w:left="1843" w:hanging="850"/>
        <w:jc w:val="both"/>
        <w:rPr>
          <w:rFonts w:ascii="Times New Roman" w:hAnsi="Times New Roman" w:cs="Times New Roman"/>
          <w:sz w:val="24"/>
          <w:szCs w:val="24"/>
        </w:rPr>
      </w:pPr>
      <w:r w:rsidRPr="00F715CA">
        <w:rPr>
          <w:rFonts w:ascii="Times New Roman" w:hAnsi="Times New Roman" w:cs="Times New Roman"/>
          <w:sz w:val="24"/>
          <w:szCs w:val="24"/>
        </w:rPr>
        <w:t>вопросов и затруднений, выявленных в процессе обучения;</w:t>
      </w:r>
    </w:p>
    <w:p w14:paraId="31ED43BF" w14:textId="223456B7" w:rsidR="00B52306" w:rsidRPr="00F715CA" w:rsidRDefault="00B52306" w:rsidP="005F6F06">
      <w:pPr>
        <w:pStyle w:val="a4"/>
        <w:numPr>
          <w:ilvl w:val="2"/>
          <w:numId w:val="2"/>
        </w:numPr>
        <w:spacing w:before="60" w:after="60" w:line="264" w:lineRule="auto"/>
        <w:ind w:left="1843" w:hanging="850"/>
        <w:jc w:val="both"/>
        <w:rPr>
          <w:rFonts w:ascii="Times New Roman" w:hAnsi="Times New Roman" w:cs="Times New Roman"/>
          <w:sz w:val="24"/>
          <w:szCs w:val="24"/>
        </w:rPr>
      </w:pPr>
      <w:r w:rsidRPr="00F715CA">
        <w:rPr>
          <w:rFonts w:ascii="Times New Roman" w:hAnsi="Times New Roman" w:cs="Times New Roman"/>
          <w:sz w:val="24"/>
          <w:szCs w:val="24"/>
        </w:rPr>
        <w:t>необходимости более подробного рассмотрения отдельных тем либо перераспределения учебного времени между ними;</w:t>
      </w:r>
    </w:p>
    <w:p w14:paraId="764CCE46" w14:textId="180DD97F" w:rsidR="00B52306" w:rsidRPr="00F715CA" w:rsidRDefault="00B52306" w:rsidP="005F6F06">
      <w:pPr>
        <w:pStyle w:val="a4"/>
        <w:numPr>
          <w:ilvl w:val="2"/>
          <w:numId w:val="2"/>
        </w:numPr>
        <w:spacing w:before="60" w:after="60" w:line="264" w:lineRule="auto"/>
        <w:ind w:left="1843" w:hanging="850"/>
        <w:jc w:val="both"/>
        <w:rPr>
          <w:rFonts w:ascii="Times New Roman" w:hAnsi="Times New Roman" w:cs="Times New Roman"/>
          <w:sz w:val="24"/>
          <w:szCs w:val="24"/>
        </w:rPr>
      </w:pPr>
      <w:r w:rsidRPr="00F715CA">
        <w:rPr>
          <w:rFonts w:ascii="Times New Roman" w:hAnsi="Times New Roman" w:cs="Times New Roman"/>
          <w:sz w:val="24"/>
          <w:szCs w:val="24"/>
        </w:rPr>
        <w:t>совершенствования образовательных методик, учебных материалов и практических заданий.</w:t>
      </w:r>
    </w:p>
    <w:p w14:paraId="7B92561A" w14:textId="77777777" w:rsidR="00B52306" w:rsidRPr="00F715CA" w:rsidRDefault="00B52306"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Указанные изменения осуществляются Исполнителем без дополнительного согласования с Заказчиком, являются частью образовательного процесса и не изменяют основную направленность и назначение Программы. При этом сохраняются прямо согласованные Сторонами продолжительность обучения, Срок доступа, количество учебных часов и обязательных образовательных мероприятий, если соответствующие показатели установлены в качестве фиксированных условий приобретения. Корректировка содержания и методики обучения в указанных пределах не является основанием для изменения или перерасчёта стоимости Программы.</w:t>
      </w:r>
    </w:p>
    <w:p w14:paraId="37FE1B42" w14:textId="77777777" w:rsidR="00B52306" w:rsidRPr="00F715CA" w:rsidRDefault="00B52306"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Заявленные образовательные цели, предполагаемые профессиональные результаты и описание практической пользы Программы характеризуют её назначение и содержание, но не являются гарантией достижения Участником определённого уровня квалификации, профессиональных навыков, результатов трудовой деятельности либо конкретных результатов применения полученных знаний в организации Заказчика.</w:t>
      </w:r>
    </w:p>
    <w:p w14:paraId="2A68778A" w14:textId="77777777" w:rsidR="00B52306" w:rsidRPr="00F715CA" w:rsidRDefault="00B52306"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Настоящий Договор не предусматривает оказания индивидуальной юридической помощи, проведения кадрового аудита организации Заказчика, ведения кадрового учёта, проверки полного комплекта кадровой документации, подготовки индивидуальных документов или представительства интересов Заказчика, если соответствующие обязательства прямо не согласованы Сторонами отдельно. Разборы профессиональных ситуаций, ответы на вопросы Участников, образцы документов, методические рекомендации и иные материалы, предоставляемые в рамках Программы, носят образовательный и информационно-методический характер. Решение об их практическом применении принимается Заказчиком и (или) Участником самостоятельно с учётом конкретных обстоятельств и требований законодательства Республики Казахстан.</w:t>
      </w:r>
    </w:p>
    <w:p w14:paraId="04BEA455" w14:textId="46421111" w:rsidR="00B52306" w:rsidRPr="00F715CA" w:rsidRDefault="00F92947"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Порядок использования Платформы, участия в образовательных мероприятиях и консультационных чатах, использования учебных и методических материалов, выполнения практических заданий, прохождения тестирования и аттестации, а также условия выдачи сертификатов и свидетельств определяются настоящим Договором и Описанием соответствующей Программы. Организационные и технические инструкции, необходимые для участия в Программе, доводятся Исполнителем до сведения Участников посредством Платформы, электронной почты или консультационных чатов.</w:t>
      </w:r>
    </w:p>
    <w:p w14:paraId="5F3EFFF9" w14:textId="082076FA" w:rsidR="00311C24" w:rsidRPr="00F715CA" w:rsidRDefault="00B52306"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Заказчик обязуется ознакомить Участников с применимыми условиями использования Платформы и участия в Программах и обеспечить соблюдение ими указанных условий. Нарушение Участником установленных правил рассматривается как нарушение обязательств Заказчика в пределах, предусмотренных настоящим Договором.</w:t>
      </w:r>
    </w:p>
    <w:p w14:paraId="3EFBF0D4" w14:textId="77777777" w:rsidR="00A458B4" w:rsidRPr="00F715CA" w:rsidRDefault="00A458B4" w:rsidP="005F6F06">
      <w:pPr>
        <w:pStyle w:val="a4"/>
        <w:spacing w:before="60" w:after="60" w:line="264" w:lineRule="auto"/>
        <w:ind w:left="993"/>
        <w:jc w:val="both"/>
        <w:rPr>
          <w:rFonts w:ascii="Times New Roman" w:hAnsi="Times New Roman" w:cs="Times New Roman"/>
          <w:sz w:val="24"/>
          <w:szCs w:val="24"/>
        </w:rPr>
      </w:pPr>
    </w:p>
    <w:p w14:paraId="79F5A3A8" w14:textId="2FA60AC3" w:rsidR="006B080D" w:rsidRPr="00F715CA" w:rsidRDefault="00217F60"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ПОРЯДОК ПРИОБРЕТЕНИЯ ПРОГРАММ И ОФОРМЛЕНИЯ ЗАЯВОК</w:t>
      </w:r>
    </w:p>
    <w:p w14:paraId="12450ED5" w14:textId="77777777" w:rsidR="00DC23EB" w:rsidRPr="00F715CA" w:rsidRDefault="00DC23E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Первоначальное приобретение Программы в рамках настоящего Договора осуществляется после его подписания Сторонами и оплаты соответствующего счёта. Заявка на первоначальное приобретение Программы может быть направлена Заказчиком до подписания Договора. Последующее приобретение Программ, регистрация дополнительных Участников и продление ранее предоставленного доступа осуществляются на основании новых Заявок без заключения новых договоров и дополнительных соглашений.</w:t>
      </w:r>
    </w:p>
    <w:p w14:paraId="7E56C99B" w14:textId="77777777" w:rsidR="00DC23EB" w:rsidRPr="00F715CA" w:rsidRDefault="00DC23E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первоначальном обращении Исполнитель предоставляет Заказчику настоящий Договор для ознакомления, заполнения реквизитов и подписания. Заказчик самостоятельно указывает сведения, необходимые для его оформления, либо предоставляет такие сведения Исполнителю посредством согласованных каналов связи.</w:t>
      </w:r>
    </w:p>
    <w:p w14:paraId="62814368" w14:textId="77777777" w:rsidR="00DC23EB" w:rsidRPr="00F715CA" w:rsidRDefault="00DC23E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Заявки направляются посредством электронных форм на сайтах Исполнителя, электронной почты, мессенджеров либо иным согласованным Сторонами способом. Оформление отдельного подписанного документа по каждой Заявке не требуется.</w:t>
      </w:r>
    </w:p>
    <w:p w14:paraId="1403CF9D" w14:textId="77777777" w:rsidR="00DC23EB" w:rsidRPr="00F715CA" w:rsidRDefault="00DC23E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Сведения, направленные через электронные формы сайтов Исполнителя, могут передаваться посредством программных интерфейсов (API) и регистрироваться в информационной системе Исполнителя. Стороны признают зарегистрированные сведения допустимым подтверждением факта поступления и содержания Заявки. При направлении Заявки посредством электронной почты или мессенджера соответствующие сведения подтверждаются содержанием переписки.</w:t>
      </w:r>
    </w:p>
    <w:p w14:paraId="714083E9" w14:textId="77777777" w:rsidR="00DC23EB" w:rsidRPr="00F715CA" w:rsidRDefault="00DC23E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Заявка должна содержать сведения, необходимые для идентификации Заказчика, определения приобретаемой Программы, количества Участников, их регистрационных данных и иных индивидуальных условий приобретения. Заказчик обеспечивает достоверность предоставленных сведений и наличие необходимых полномочий у лиц, направляющих Заявки от его имени.</w:t>
      </w:r>
    </w:p>
    <w:p w14:paraId="53118598" w14:textId="77777777" w:rsidR="00DC23EB" w:rsidRPr="00F715CA" w:rsidRDefault="00DC23E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На основании полученной Заявки Исполнитель формирует счёт на оплату с указанием согласованной стоимости и иных индивидуальных условий приобретения Программы. При необходимости Исполнитель вправе запросить дополнительные сведения либо уточнить условия приобретения до выставления счёта.</w:t>
      </w:r>
    </w:p>
    <w:p w14:paraId="623EED1C" w14:textId="77777777" w:rsidR="00DC23EB" w:rsidRPr="00F715CA" w:rsidRDefault="00DC23E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Оплата счёта подтверждает согласие Заказчика с индивидуальными условиями приобретения соответствующей Программы, определёнными Заявкой, счётом и Описанием Программы. Направление Заявки само по себе не создаёт обязанности Исполнителя предоставить доступ или приступить к оказанию образовательных услуг до выполнения условий оплаты, если иной порядок не согласован Сторонами.</w:t>
      </w:r>
    </w:p>
    <w:p w14:paraId="3C2AA154" w14:textId="24902D17" w:rsidR="006B080D" w:rsidRDefault="00DC23E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Каждая оплаченная Заявка определяет самостоятельный объём обязательств Сторон в рамках настоящего Договора. Индивидуальные условия приобретения, включая наименование Программы, её стоимость, количество Участников, формат и сроки обучения, определяются соответствующей Заявкой, счётом и Описанием Программы. Остальные положения настоящего Договора продолжают действовать без необходимости повторного согласования.</w:t>
      </w:r>
    </w:p>
    <w:p w14:paraId="69DFF8C2" w14:textId="7F97463F" w:rsidR="00E05813" w:rsidRPr="00F715CA" w:rsidRDefault="00E05813"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E05813">
        <w:rPr>
          <w:rFonts w:ascii="Times New Roman" w:hAnsi="Times New Roman" w:cs="Times New Roman"/>
          <w:sz w:val="24"/>
          <w:szCs w:val="24"/>
        </w:rPr>
        <w:t>Приобретение доступа к разовым вебинарам, реализуемым Исполнителем отдельно от иных Программ, осуществляется на условиях публичной оферты Исполнителя без заключения настоящего Договора. Указанное правило не распространяется на вебинары и иные образовательные мероприятия, входящие в состав Программ, приобретаемых в рамках настоящего Договора</w:t>
      </w:r>
    </w:p>
    <w:p w14:paraId="68EA80A6" w14:textId="77777777" w:rsidR="001C034F" w:rsidRPr="00F715CA" w:rsidRDefault="001C034F" w:rsidP="005F6F06">
      <w:pPr>
        <w:pStyle w:val="a4"/>
        <w:spacing w:before="60" w:after="60" w:line="264" w:lineRule="auto"/>
        <w:ind w:left="993"/>
        <w:jc w:val="both"/>
        <w:rPr>
          <w:rFonts w:ascii="Times New Roman" w:hAnsi="Times New Roman" w:cs="Times New Roman"/>
          <w:sz w:val="24"/>
          <w:szCs w:val="24"/>
        </w:rPr>
      </w:pPr>
    </w:p>
    <w:p w14:paraId="485CCA68" w14:textId="77777777" w:rsidR="007B635B" w:rsidRPr="00F715CA" w:rsidRDefault="007B635B"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СТОИМОСТЬ ПРОГРАММ И ПОРЯДОК РАСЧЁТОВ</w:t>
      </w:r>
    </w:p>
    <w:p w14:paraId="50A4B0B9" w14:textId="2A3E0903" w:rsidR="007B635B" w:rsidRPr="00F715CA" w:rsidRDefault="00AA14D1"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Стоимость каждой приобретаемой Программы определяется Исполнителем с учётом условий соответствующей Заявки и указывается в выставленном Заказчику счёте на оплату. Общая стоимость настоящего Договора определяется совокупной стоимостью Программ, приобретённых Заказчиком в течение срока его действия. На дату заключения настоящего Договора Исполнитель не является плательщиком налога на добавленную стоимость (НДС)</w:t>
      </w:r>
      <w:r w:rsidR="00711283" w:rsidRPr="00F715CA">
        <w:rPr>
          <w:rFonts w:ascii="Times New Roman" w:hAnsi="Times New Roman" w:cs="Times New Roman"/>
          <w:sz w:val="24"/>
          <w:szCs w:val="24"/>
        </w:rPr>
        <w:t>.</w:t>
      </w:r>
    </w:p>
    <w:p w14:paraId="591C9B9F" w14:textId="77777777" w:rsidR="007B635B" w:rsidRPr="00F715CA" w:rsidRDefault="007B635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Оплата производится Заказчиком в размере 100% стоимости приобретаемой Программы на основании выставленного Исполнителем счёта, если иной порядок оплаты не согласован Сторонами. Обязательство Заказчика по оплате считается исполненным с момента зачисления денежных средств на банковский счёт Исполнителя.</w:t>
      </w:r>
    </w:p>
    <w:p w14:paraId="398B0A9D" w14:textId="2CA4DCD3" w:rsidR="007B635B" w:rsidRPr="00F715CA" w:rsidRDefault="00883BF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Выставленный счёт действителен в течение 10 (десяти) календарных дней с даты его выставления, если иной срок не указан в счёте. Стоимость Программы, указанная в счёте, является фиксированной в течение срока его действия и не подлежит изменению в связи с последующим пересмотром тарифов Исполнителем. По истечении указанного срока Исполнитель вправе пересмотреть условия приобретения Программы и выставить новый счёт. Оплата счёта после истечения срока его действия допускается по согласованию с Исполнителем.</w:t>
      </w:r>
    </w:p>
    <w:p w14:paraId="2622F96F" w14:textId="77777777" w:rsidR="007B635B" w:rsidRPr="00F715CA" w:rsidRDefault="007B635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Изменение Исполнителем стоимости Программ, тарифов и условий предоставления скидок не распространяется на ранее оплаченные Программы и не требует внесения изменений в настоящий Договор.</w:t>
      </w:r>
    </w:p>
    <w:p w14:paraId="26C7ED58" w14:textId="22308CD1" w:rsidR="007B635B" w:rsidRPr="00F715CA" w:rsidRDefault="0097770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приобретении Программ для нескольких Участников, а также при наличии специальных предложений Исполнителя Заказчику могут предоставляться скидки или применяться специальные тарифы. Размер скидки, условия её предоставления и итоговая стоимость согласовываются Сторонами и отражаются в счёте на оплату. Скидки и специальные тарифы не суммируются, если иное прямо не согласовано Сторонами</w:t>
      </w:r>
      <w:r w:rsidR="007B635B" w:rsidRPr="00F715CA">
        <w:rPr>
          <w:rFonts w:ascii="Times New Roman" w:hAnsi="Times New Roman" w:cs="Times New Roman"/>
          <w:sz w:val="24"/>
          <w:szCs w:val="24"/>
        </w:rPr>
        <w:t>.</w:t>
      </w:r>
    </w:p>
    <w:p w14:paraId="70C85544" w14:textId="49C7B045" w:rsidR="006B080D" w:rsidRPr="00F715CA" w:rsidRDefault="006B080D" w:rsidP="005F6F06">
      <w:pPr>
        <w:pStyle w:val="a4"/>
        <w:spacing w:before="60" w:after="60" w:line="264" w:lineRule="auto"/>
        <w:ind w:left="993"/>
        <w:jc w:val="both"/>
        <w:rPr>
          <w:rFonts w:ascii="Times New Roman" w:hAnsi="Times New Roman" w:cs="Times New Roman"/>
          <w:sz w:val="24"/>
          <w:szCs w:val="24"/>
        </w:rPr>
      </w:pPr>
    </w:p>
    <w:p w14:paraId="15826674" w14:textId="77777777" w:rsidR="00055650" w:rsidRPr="00F715CA" w:rsidRDefault="00055650"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ПОРЯДОК ПРЕДОСТАВЛЕНИЯ ДОСТУПА, ПРОВЕДЕНИЯ ЗАНЯТИЙ И ВЫДАЧИ СЕРТИФИКАТОВ</w:t>
      </w:r>
    </w:p>
    <w:p w14:paraId="7923B478"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Исполнитель предоставляет Участникам доступ к приобретённой Программе не позднее 2 (двух) рабочих дней с даты поступления оплаты и получения необходимых регистрационных сведений, если иной срок не предусмотрен условиями соответствующей Программы или Заявкой. Дата открытия доступа может предшествовать началу проведения учебных занятий. При наличии у Участника действующей учётной записи на Платформе предоставление доступа осуществляется посредством активации соответствующей Программы без повторной регистрации.</w:t>
      </w:r>
    </w:p>
    <w:p w14:paraId="69CF47F7"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Учётные данные и (или) уведомление об открытии доступа направляются на адрес электронной почты Участника, указанный в Заявке. Заказчик несёт ответственность за достоверность предоставленных регистрационных сведений и своевременное уведомление Исполнителя об их изменении.</w:t>
      </w:r>
    </w:p>
    <w:p w14:paraId="5008CFFB"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Обязательство Исполнителя по предоставлению доступа к Платформе и образовательным материалам считается исполненным с момента активации соответствующего доступа и направления Участнику уведомления либо Учётных данных. При этом обязательства по проведению учебных занятий, практикумов, консультаций и иных образовательных мероприятий исполняются в течение Периода обучения в соответствии с условиями приобретённой Программы.</w:t>
      </w:r>
    </w:p>
    <w:p w14:paraId="7D1FB6AF"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Доступ к учебным, методическим и иным информационным материалам предоставляется в объёме, предусмотренном выбранной Программой, в течение установленного Срока доступа. Участник самостоятельно определяет время и последовательность изучения материалов, если иной порядок не установлен Программой. По окончании Срока доступа доступ прекращается автоматически без дополнительного уведомления. Продление доступа осуществляется на условиях настоящего Договора.</w:t>
      </w:r>
    </w:p>
    <w:p w14:paraId="44B043FF"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Учебные занятия, вебинары, практикумы и иные образовательные мероприятия проводятся дистанционно с использованием Zoom либо иных цифровых сервисов, определяемых Исполнителем, в соответствии с расписанием Программы. Исполнитель вправе изменять даты и время проведения отдельных мероприятий, предварительно уведомляя Участников через Платформу, электронную почту или консультационный чат. При возникновении технических, организационных либо иных непредвиденных обстоятельств уведомление направляется в разумный срок после их возникновения. Изменение расписания не должно приводить к сокращению согласованного количества обязательных образовательных мероприятий.</w:t>
      </w:r>
    </w:p>
    <w:p w14:paraId="392D612F"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Записи проведённых занятий, дополнительные учебные материалы, практические задания и иные ресурсы размещаются на Платформе в соответствии с условиями Программы. Наличие записей, сроки их размещения и возможность последующего просмотра определяются форматом соответствующего образовательного мероприятия и Описанием Программы. Исполнитель вправе обновлять, дополнять и заменять размещённые материалы с учётом изменений законодательства Республики Казахстан, судебной и иной правоприменительной практики.</w:t>
      </w:r>
    </w:p>
    <w:p w14:paraId="1CF60FDC"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Участник самостоятельно обеспечивает наличие необходимого оборудования, программного обеспечения и устойчивого интернет-соединения для использования Платформы и участия в онлайн-мероприятиях. Исполнитель не несёт ответственности за невозможность подключения, просмотра материалов либо участия в занятиях по причинам, связанным с оборудованием, программным обеспечением, интернет-соединением Участника или ограничениями сторонних сервисов, не зависящими от Исполнителя.</w:t>
      </w:r>
    </w:p>
    <w:p w14:paraId="26CB1ED9"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Если условиями Программы предусмотрено информационно-методическое сопровождение посредством консультационного чата, Исполнитель предоставляет Участнику возможность участия в соответствующей группе на установленный Программой период. Формат, объём, периодичность и порядок предоставления ответов на вопросы определяются Исполнителем с учётом содержания Программы, характера обращений и организации образовательного процесса. Участие в консультационном чате не предполагает круглосуточного консультирования, индивидуального юридического обслуживания Заказчика либо обязательного рассмотрения любых вопросов, выходящих за пределы Программы.</w:t>
      </w:r>
    </w:p>
    <w:p w14:paraId="596B3FF3"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Неучастие Участника в образовательных мероприятиях, несвоевременное выполнение заданий, непросмотр записей, неиспользование учебных материалов или консультационного чата по обстоятельствам, зависящим от Участника, не свидетельствуют о ненадлежащем исполнении обязательств Исполнителем и сами по себе не являются основанием для перерасчёта стоимости Программы.</w:t>
      </w:r>
    </w:p>
    <w:p w14:paraId="0281344F"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По результатам участия в образовательных мероприятиях или прохождения обучения Участникам выдаются именные сертификаты и (или) свидетельства установленного Исполнителем образца, если их выдача предусмотрена соответствующей Программой. Вид документа, условия его получения, количество академических часов и порядок выдачи определяются Описанием Программы.</w:t>
      </w:r>
    </w:p>
    <w:p w14:paraId="31C064CF" w14:textId="77777777" w:rsidR="00033B50" w:rsidRPr="00F715CA" w:rsidRDefault="00033B50"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По Программам, предусматривающим выполнение практических заданий, тестирование или итоговую аттестацию, выдача документа о прохождении обучения осуществляется при выполнении Участником установленных требований. Исполнитель самостоятельно определяет содержание и критерии оценки заданий, порядок проведения аттестации и требования к завершению обучения, доводя их до сведения Участников. Сам факт оплаты Программы или предоставления доступа к материалам не является безусловным основанием для выдачи сертификата о её прохождении.</w:t>
      </w:r>
    </w:p>
    <w:p w14:paraId="60AEC284" w14:textId="3A165515" w:rsidR="00A30FE7" w:rsidRPr="00F715CA" w:rsidRDefault="00496E91"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496E91">
        <w:rPr>
          <w:rFonts w:ascii="Times New Roman" w:hAnsi="Times New Roman" w:cs="Times New Roman"/>
          <w:sz w:val="24"/>
          <w:szCs w:val="24"/>
        </w:rPr>
        <w:t>Сертификаты и свидетельства оформляются на основании персональных данных, предоставленных Заказчиком, и выдаются в соответствии с условиями соответствующей Программы. По информационно-образовательной системе «КАБИНЕТ КАДРОВИКА» предусмотрена выдача сертификатов исключительно в электронном виде. По длительным Программам обучения, включая программы подготовки специалистов кадровых служб, практики трудовых отношений и кадрового аудита, сертификаты предоставляются в электронном виде и на бумажном носителе. По иным Программам формат выдаваемых документов определяется Описанием соответствующей Программы. Бумажные сертификаты и свидетельства направляются почтовой связью либо иным согласованным способом после выполнения Участником установленных требований к завершению обучения. Порядок и сроки их оформления и отправки определяются Описанием Программы</w:t>
      </w:r>
      <w:r w:rsidR="00033B50" w:rsidRPr="00F715CA">
        <w:rPr>
          <w:rFonts w:ascii="Times New Roman" w:hAnsi="Times New Roman" w:cs="Times New Roman"/>
          <w:sz w:val="24"/>
          <w:szCs w:val="24"/>
        </w:rPr>
        <w:t>.</w:t>
      </w:r>
    </w:p>
    <w:p w14:paraId="3373A9E1" w14:textId="3880F2C8" w:rsidR="00033B50" w:rsidRPr="00F715CA" w:rsidRDefault="00A30FE7"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Выдаваемые Исполнителем сертификаты и свидетельства в зависимости от вида образовательного мероприятия или Программы подтверждают факт участия либо завершение обучения и результаты освоения соответствующей Программы в рамках неформального образования взрослых, предусмотренного пунктом 2 статьи 37 Закона Республики Казахстан «Об образовании». Сертификаты и свидетельства о завершении обучения могут использоваться для признания результатов неформального образования в порядке и при соблюдении условий, установленных законодательством Республики Казахстан, в том числе в рамках процедуры признания профессиональных квалификаций в соответствии со статьёй 19 Закона Республики Казахстан «О профессиональных квалификациях»</w:t>
      </w:r>
      <w:r w:rsidR="00A6737D" w:rsidRPr="00F715CA">
        <w:rPr>
          <w:rFonts w:ascii="Times New Roman" w:hAnsi="Times New Roman" w:cs="Times New Roman"/>
          <w:sz w:val="24"/>
          <w:szCs w:val="24"/>
        </w:rPr>
        <w:t>.</w:t>
      </w:r>
    </w:p>
    <w:p w14:paraId="4AFD921E" w14:textId="71D4C79F" w:rsidR="006B080D" w:rsidRPr="00F715CA" w:rsidRDefault="006B080D" w:rsidP="005F6F06">
      <w:pPr>
        <w:pStyle w:val="a4"/>
        <w:spacing w:before="60" w:after="60" w:line="264" w:lineRule="auto"/>
        <w:ind w:left="993"/>
        <w:jc w:val="both"/>
        <w:rPr>
          <w:rFonts w:ascii="Times New Roman" w:hAnsi="Times New Roman" w:cs="Times New Roman"/>
          <w:sz w:val="24"/>
          <w:szCs w:val="24"/>
        </w:rPr>
      </w:pPr>
    </w:p>
    <w:p w14:paraId="62D52C19" w14:textId="77777777" w:rsidR="00EB1840" w:rsidRPr="00F715CA" w:rsidRDefault="00EB1840"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ЗАМЕНА УЧАСТНИКОВ, ОТКАЗ ОТ ИСПОЛНЕНИЯ ЗАЯВКИ И ВОЗВРАТ ОПЛАТЫ</w:t>
      </w:r>
    </w:p>
    <w:p w14:paraId="68436C7D" w14:textId="5254E465"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До открытия доступа к приобретённой Программе и начала предоставления образовательных услуг Заказчик вправе заменить Участника без дополнительной оплаты, направив Исполнителю соответствующее уведомление с указанием регистрационных данных нового Участника посредством согласованных каналов связи.</w:t>
      </w:r>
    </w:p>
    <w:p w14:paraId="630AB45A" w14:textId="66BC73D4"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После открытия доступа к Программе либо начала проведения образовательных мероприятий замена Участника не является обязательством Исполнителя и допускается исключительно по его согласованию. При рассмотрении обращения о замене Исполнитель учитывает характер и содержание Программы, объём предоставленных учебных и методических материалов, проведённых образовательных мероприятий, предоставленного информационно-методического сопровождения, оставшийся Срок доступа, а также техническую и организационную возможность участия нового Участника.</w:t>
      </w:r>
    </w:p>
    <w:p w14:paraId="55CA0886" w14:textId="5246EF0A"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Стороны признают, что в процессе реализации Программы Участнику предоставляются персональные права использования учебных, методических и информационных материалов, включая возможность скачивания отдельных материалов на персональные устройства. Прекращение доступа к Платформе не обеспечивает технического удаления ранее скачанных материалов и не отменяет факта предоставления соответствующих прав. Правомерность дальнейшего использования таких материалов определяется условиями настоящего Договора о правах на учебные и методические материалы.</w:t>
      </w:r>
    </w:p>
    <w:p w14:paraId="54DC7F06" w14:textId="5F76F6FC"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Помимо предоставления материалов Исполнитель обеспечивает проведение учебных занятий, вебинаров, практикумов, профессиональных разборов, консультаций и информационно-методического сопровождения в объёме, предусмотренном соответствующей Программой. Проведённые образовательные мероприятия и предоставленное в истекший период сопровождение учитываются при определении объёма исполненных обязательств независимо от фактической активности Участника, если возможность участия и использования соответствующих ресурсов была обеспечена Исполнителем надлежащим образом.</w:t>
      </w:r>
    </w:p>
    <w:p w14:paraId="248ED294" w14:textId="555EC1D5"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Замена Участника после открытия доступа предполагает предоставление новому Участнику самостоятельного персонального доступа к Программе, включая предусмотренные условиями замены права использования учебных и методических материалов, возможность участия в образовательных мероприятиях и получения информационно-методического сопровождения. Такая замена не рассматривается исключительно как техническое изменение регистрационных данных.</w:t>
      </w:r>
    </w:p>
    <w:p w14:paraId="797122E1" w14:textId="00A9BAC6"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наличии возможности замены Исполнитель определяет и предлагает Заказчику индивидуальные условия её осуществления, включая стоимость, объём предоставляемых новому Участнику прав и образовательных возможностей, Срок доступа и иные необходимые условия. Стоимость замены определяется Исполнителем с учётом характера и объёма вновь предоставляемых обязательств и не ограничивается расходами на техническое переоформление учётной записи.</w:t>
      </w:r>
    </w:p>
    <w:p w14:paraId="27106A02" w14:textId="1CE252A6"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Предложенные Исполнителем условия замены отражаются в дополнительном счёте на оплату, выставляемом в рамках настоящего Договора. Оплата указанного счёта подтверждает согласие Заказчика с предложенными условиями. До поступления оплаты Исполнитель не обязан осуществлять замену Участника, если иной порядок не согласован Сторонами.</w:t>
      </w:r>
    </w:p>
    <w:p w14:paraId="402611B4" w14:textId="1D66CD67"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Исполнитель вправе отказать в замене Участника, если особенности Программы, объём ранее исполненных обязательств, оставшийся Срок доступа либо иные организационные обстоятельства не позволяют осуществить замену на приемлемых для Исполнителя условиях. В таком случае Заказчику может быть предложено приобретение отдельного доступа к соответствующей Программе. Ранее внесённая оплата за первоначального Участника не подлежит автоматическому зачёту в стоимость доступа нового Участника, если иной порядок не согласован Сторонами.</w:t>
      </w:r>
    </w:p>
    <w:p w14:paraId="0B74B068" w14:textId="605F7340"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согласованной замене доступ прежнего Участника к Платформе и образовательным мероприятиям прекращается с даты предоставления доступа новому Участнику, если иной порядок не определён условиями замены. Результаты выполнения заданий, тестирования, персональный прогресс, сертификаты и иные индивидуальные результаты обучения прежнего Участника новому Участнику не передаются. Замена Участника не влечёт возврата или перерасчёта стоимости ранее исполненных обязательств Исполнителя. Указанное положение не ограничивает предусмотренных законодательством Республики Казахстан прав Заказчика при самостоятельном отказе от дальнейшего исполнения Заявки.</w:t>
      </w:r>
    </w:p>
    <w:p w14:paraId="1E762B7C" w14:textId="4D701B9A"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Заказчик вправе отказаться от дальнейшего исполнения отдельной Заявки полностью либо в отношении отдельных Участников, направив Исполнителю письменное уведомление посредством согласованных каналов связи. В уведомлении указываются сведения, позволяющие идентифицировать соответствующую Заявку, Программу и Участников, в отношении которых заявлен отказ. Отказ действует с даты получения уведомления Исполнителем либо с более поздней даты, указанной Заказчиком.</w:t>
      </w:r>
    </w:p>
    <w:p w14:paraId="58476AC1" w14:textId="76ADA827"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отказе Заказчика до открытия доступа к Программе, предоставления прав использования учебных и методических материалов и начала оказания образовательных услуг возврат уплаченных денежных средств осуществляется за вычетом фактически понесённых Исполнителем расходов, непосредственно связанных с исполнением соответствующей Заявки, при наличии таких расходов.</w:t>
      </w:r>
    </w:p>
    <w:p w14:paraId="4EDE6B8F" w14:textId="2E90FB8E"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отказе Заказчика после начала исполнения обязательств сумма денежных средств, подлежащая возврату, определяется с учётом смешанного характера настоящего Договора, предусматривающего предоставление прав использования учебных и методических материалов и оказание образовательных услуг. При расчёте учитываются фактически исполненные обязательства Исполнителя, включая предоставленные права использования материалов, проведённые образовательные мероприятия, предоставленное информационно-методическое сопровождение, а также фактически понесённые расходы, подлежащие возмещению в соответствии с законодательством Республики Казахстан.</w:t>
      </w:r>
    </w:p>
    <w:p w14:paraId="0382084B" w14:textId="574C8B83"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Предоставление Участнику прав использования учебных, методических и информационных материалов осуществляется посредством открытия доступа к соответствующим ресурсам Платформы в объёме, предусмотренном Программой, включая предоставление возможности скачивания материалов, предназначенных для сохранения на персональных устройствах. Факт исполнения соответствующего обязательства не зависит от того, осуществил ли Участник фактическое скачивание, прочтение, изучение или иное использование предоставленных материалов. Предоставленные права использования материалов учитываются как исполненная часть обязательств Исполнителя в соответствии с условиями их приобретения.</w:t>
      </w:r>
    </w:p>
    <w:p w14:paraId="379AF87A" w14:textId="19D3395E"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Образовательные мероприятия, проведённые Исполнителем в соответствии с условиями Программы и установленным расписанием, учитываются как оказанные образовательные услуги при условии обеспечения Участнику предусмотренной Программой возможности участия в них. Отсутствие Участника на занятии, непросмотр записи проведённого мероприятия, невыполнение задания либо отказ от использования предоставленной возможности участия по обстоятельствам, зависящим от Участника, не свидетельствуют о неисполнении обязательств Исполнителем.</w:t>
      </w:r>
    </w:p>
    <w:p w14:paraId="2DC8AD5A" w14:textId="68D3A0F8"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Информационно-методическое сопровождение, предоставляемое в течение установленного Программой периода, включает обеспечение возможности обращения за разъяснениями, участия в консультационных чатах, получения ответов на вопросы и использования иных предусмотренных Программой форм профессионального взаимодействия. При надлежащем обеспечении Исполнителем предусмотренной Программой возможности получения сопровождения в истекший период соответствующие услуги учитываются как оказанные независимо от количества фактически направленных Участником вопросов и обращений.</w:t>
      </w:r>
    </w:p>
    <w:p w14:paraId="0988CEE7" w14:textId="01DBD053"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В отношении образовательных услуг, проведение или предоставление которых предусмотрено после даты прекращения исполнения соответствующей Заявки, расчёты осуществляются с соблюдением требований законодательства Республики Казахстан о возмездном оказании услуг, включая право Заказчика на отказ от дальнейшего исполнения при условии оплаты Исполнителю фактически понесённых расходов. Открытие доступа к материалам само по себе не означает исполнения обязательств по проведению образовательных мероприятий и предоставлению сопровождения в будущие периоды.</w:t>
      </w:r>
    </w:p>
    <w:p w14:paraId="2FFD3D6D" w14:textId="57055006"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Стоимость фактически исполненных обязательств определяется с учётом согласованных условий приобретения Программы, состава и объёма предоставленных прав использования материалов, проведённых образовательных мероприятий и предоставленного сопровождения. Если стоимость отдельных составляющих Программы не выделена в Заявке, счёте или Описании Программы, расчёт производится на основании обоснованной оценки фактически исполненных обязательств с учётом общей стоимости, содержания и особенностей соответствующей Программы. При определении суммы возврата не допускается необоснованное отнесение всей стоимости Программы к обязательствам, исполнение которых фактически не состоялось.</w:t>
      </w:r>
    </w:p>
    <w:p w14:paraId="6CFA9B9D" w14:textId="04A20779"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расчёте фактически понесённых расходов Исполнителя учитываются обоснованные и подтверждаемые расходы, непосредственно связанные с исполнением соответствующей Заявки, в пределах, допускаемых законодательством Республики Казахстан. Стоимость исполненных обязательств и фактически понесённые расходы учитываются раздельно. Повторное включение одних и тех же сумм в расчёт не допускается. По запросу Заказчика Исполнитель предоставляет расчёт удерживаемой суммы и обоснование соответствующих расходов. Факт и объём исполнения обязательств могут подтверждаться сведениями информационной системы Исполнителя, данными о предоставлении доступа, размещении материалов, проведении образовательных мероприятий, перепиской Сторон и иными допустимыми доказательствами.</w:t>
      </w:r>
    </w:p>
    <w:p w14:paraId="19508542" w14:textId="05A42166"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В случае отмены Программы либо невозможности дальнейшего исполнения обязательств по обстоятельствам, за которые отвечает Исполнитель, Стороны вправе согласовать перенос обучения, предоставление альтернативной Программы либо иной способ исполнения обязательств. При отсутствии соответствующего соглашения возврат денежных средств осуществляется с учётом фактически исполненных обязательств, неисполненной части Программы и требований законодательства Республики Казахстан.</w:t>
      </w:r>
    </w:p>
    <w:p w14:paraId="5BC18951" w14:textId="6B85C359" w:rsidR="00C0791B"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Денежные средства, подлежащие возврату, перечисляются Заказчику на банковский счёт, с которого произведена оплата, либо на иной счёт, письменно указанный Заказчиком. Возврат осуществляется в течение 10 (десяти) рабочих дней с даты получения Исполнителем уведомления об отказе и необходимых платёжных реквизитов, если иной обязательный срок не установлен законодательством Республики Казахстан. При наличии разногласий относительно суммы возврата неоспариваемая часть денежных средств возвращается в указанный срок.</w:t>
      </w:r>
    </w:p>
    <w:p w14:paraId="1D1089B1" w14:textId="52C1AFE5" w:rsidR="00F85ED5" w:rsidRPr="00F715CA" w:rsidRDefault="00C0791B"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Отказ от исполнения отдельной Заявки, прекращение участия одного или нескольких Участников, согласованная замена Участника либо возврат денежных средств по конкретной Программе не влекут прекращения настоящего рамочного Договора и не затрагивают обязательств Сторон по другим Заявкам, если иное не согласовано Сторонами</w:t>
      </w:r>
      <w:r w:rsidR="00F85ED5" w:rsidRPr="00F715CA">
        <w:rPr>
          <w:rFonts w:ascii="Times New Roman" w:hAnsi="Times New Roman" w:cs="Times New Roman"/>
          <w:sz w:val="24"/>
          <w:szCs w:val="24"/>
        </w:rPr>
        <w:t>.</w:t>
      </w:r>
    </w:p>
    <w:p w14:paraId="3F7EE140" w14:textId="77777777" w:rsidR="00DE50D6" w:rsidRPr="00F715CA" w:rsidRDefault="00DE50D6" w:rsidP="005F6F06">
      <w:pPr>
        <w:pStyle w:val="a4"/>
        <w:spacing w:before="60" w:after="60" w:line="264" w:lineRule="auto"/>
        <w:ind w:left="792"/>
        <w:jc w:val="both"/>
        <w:rPr>
          <w:rFonts w:ascii="Times New Roman" w:hAnsi="Times New Roman" w:cs="Times New Roman"/>
          <w:sz w:val="24"/>
          <w:szCs w:val="24"/>
        </w:rPr>
      </w:pPr>
    </w:p>
    <w:p w14:paraId="5F759B7A" w14:textId="77777777" w:rsidR="00751FCE" w:rsidRPr="00F715CA" w:rsidRDefault="00751FCE"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ПРАВА НА УЧЕБНЫЕ И МЕТОДИЧЕСКИЕ МАТЕРИАЛЫ</w:t>
      </w:r>
    </w:p>
    <w:p w14:paraId="4BE1E7D2" w14:textId="77777777" w:rsidR="00782E5C"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Учебные, информационные и методические материалы Исполнителя, включая видеозаписи занятий, презентации, конспекты, методические пособия, комментарии, практические задания, тренажёры, авторские образцы документов, чек-листы и иные результаты интеллектуальной творческой деятельности, охраняются законодательством Республики Казахстан об авторском праве и смежных правах. Исключительные имущественные права на материалы, созданные Исполнителем, принадлежат Исполнителю. Права на материалы третьих лиц сохраняются за соответствующими правообладателями.</w:t>
      </w:r>
    </w:p>
    <w:p w14:paraId="46576918" w14:textId="77777777" w:rsidR="00782E5C"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Приобретение Программы и предоставление доступа к Платформе не влекут передачи Заказчику или Участникам исключительных имущественных прав на размещённые материалы. Участникам предоставляется право использования материалов на условиях простой (неисключительной) лицензии исключительно в целях собственного обучения и профессиональной деятельности в пределах, установленных настоящим Договором.</w:t>
      </w:r>
    </w:p>
    <w:p w14:paraId="7DC05D01" w14:textId="77777777" w:rsidR="00782E5C"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В течение Срока доступа Участник вправе просматривать, изучать и использовать предоставленные материалы, выполнять практические задания, проходить тестирование, а также сохранять на личном устройстве материалы, специально предназначенные Исполнителем для скачивания. Предоставляемое право использования действует без территориальных ограничений. Вознаграждение за предусмотренное настоящим Договором использование материалов включено в стоимость соответствующей Программы.</w:t>
      </w:r>
    </w:p>
    <w:p w14:paraId="02BBA7FB" w14:textId="77777777" w:rsidR="00782E5C"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Образцы, формы и шаблоны документов, предоставленные Исполнителем для практического использования, могут применяться Участниками в профессиональной деятельности Заказчика, в том числе посредством заполнения, изменения и адаптации с учётом особенностей деятельности организации и требований законодательства Республики Казахстан. Подготовленные на их основе документы могут использоваться Заказчиком в своей деятельности, в том числе после окончания Срока доступа.</w:t>
      </w:r>
    </w:p>
    <w:p w14:paraId="3CC8F5C0" w14:textId="77777777" w:rsidR="00782E5C"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Указанное право не предусматривает передачу третьим лицам исходных авторских образцов, подборок документов, методических комментариев и иных материалов Исполнителя в качестве самостоятельных информационных или образовательных материалов, за исключением случаев, прямо предусмотренных настоящим Договором либо согласованных с Исполнителем.</w:t>
      </w:r>
    </w:p>
    <w:p w14:paraId="086E9391" w14:textId="77777777" w:rsidR="00782E5C"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Без предварительного письменного согласия Исполнителя, за исключением случаев, прямо разрешённых настоящим Договором или законодательством Республики Казахстан, Заказчику и Участникам запрещается передавать третьим лицам Учётные данные, предоставлять доступ к Платформе другим пользователям, осуществлять аудио- и видеозапись образовательных мероприятий, запись изображения экрана, копирование, воспроизведение, публикацию, распространение, продажу либо иное предоставление материалов Исполнителя третьим лицам.</w:t>
      </w:r>
    </w:p>
    <w:p w14:paraId="0060D4EE" w14:textId="77777777" w:rsidR="00782E5C"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Не допускается использование материалов Исполнителя полностью или в существенной части для организации и проведения самостоятельных образовательных мероприятий, обучения третьих лиц, разработки и распространения собственных курсов, вебинаров, методических пособий, информационных систем, баз знаний и иных материалов аналогичного назначения без предварительного письменного согласия Исполнителя.</w:t>
      </w:r>
    </w:p>
    <w:p w14:paraId="20376D8D" w14:textId="77777777" w:rsidR="00782E5C"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Заказчику и Участникам запрещается без предварительного письменного согласия Исполнителя загружать, передавать или иным способом предоставлять авторские учебные и методические материалы Исполнителя сторонним системам искусственного интеллекта, включая их использование в качестве исходных данных, текстовых запросов, файлов, приложений или источников формирования баз знаний, а также для обучения, дообучения, настройки моделей искусственного интеллекта и автоматизированного воспроизведения или переработки содержания материалов. Исключения допускаются в случаях, когда соответствующие способы использования прямо предусмотрены условиями Программы или заданиями Исполнителя.</w:t>
      </w:r>
    </w:p>
    <w:p w14:paraId="06DE7295" w14:textId="77777777" w:rsidR="00782E5C"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Запрещается осуществлять автоматизированный сбор и извлечение материалов Платформы, использовать программные средства для массового копирования информации, обходить технические ограничения доступа, вмешиваться в функционирование Платформы либо предпринимать иные действия, направленные на неправомерное получение и распространение её содержимого.</w:t>
      </w:r>
    </w:p>
    <w:p w14:paraId="7A6ADFDB" w14:textId="55492988" w:rsidR="006B080D" w:rsidRPr="00F715CA" w:rsidRDefault="00782E5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Заказчик обязуется ознакомить Участников с установленными настоящим разделом правилами и обеспечить их соблюдение. Выявленные нарушения прав Исполнителя или иных правообладателей являются основанием для применения предусмотренных настоящим Договором мер ответственности и защиты нарушенных прав.</w:t>
      </w:r>
    </w:p>
    <w:p w14:paraId="29BCCD2F" w14:textId="77777777" w:rsidR="00782E5C" w:rsidRPr="00F715CA" w:rsidRDefault="00782E5C" w:rsidP="005F6F06">
      <w:pPr>
        <w:pStyle w:val="a4"/>
        <w:spacing w:before="60" w:after="60" w:line="264" w:lineRule="auto"/>
        <w:ind w:left="993"/>
        <w:jc w:val="both"/>
        <w:rPr>
          <w:rFonts w:ascii="Times New Roman" w:hAnsi="Times New Roman" w:cs="Times New Roman"/>
          <w:sz w:val="24"/>
          <w:szCs w:val="24"/>
        </w:rPr>
      </w:pPr>
    </w:p>
    <w:p w14:paraId="711ABB48" w14:textId="7427E457" w:rsidR="006B080D" w:rsidRPr="00F715CA" w:rsidRDefault="00840EE7"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ДОКУМЕНТООБОРОТ, ИНФОРМАЦИОННАЯ БЕЗОПАСНОСТЬ И ПЕРСОНАЛЬНЫЕ ДАННЫЕ</w:t>
      </w:r>
    </w:p>
    <w:p w14:paraId="4D66A60B" w14:textId="77777777" w:rsidR="00CE4327" w:rsidRPr="00F715CA" w:rsidRDefault="00CE4327"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Настоящий Договор и иные документы, требующие подписания Сторонами, могут оформляться на бумажном носителе с собственноручными подписями уполномоченных лиц либо в форме электронных документов, удостоверенных электронной цифровой подписью (ЭЦП), соответствующей требованиям законодательства Республики Казахстан. Проставление печати осуществляется при её наличии. Электронные документы, удостоверенные ЭЦП уполномоченных лиц с соблюдением требований законодательства Республики Казахстан, равнозначны документам на бумажном носителе с собственноручными подписями.</w:t>
      </w:r>
    </w:p>
    <w:p w14:paraId="7DA82577" w14:textId="77777777" w:rsidR="00CE4327" w:rsidRPr="00F715CA" w:rsidRDefault="00CE4327"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Стороны признают сканированные копии подписанных документов, направленные с согласованных адресов электронной почты, надлежащим подтверждением согласования соответствующих условий и волеизъявления Сторон для целей исполнения настоящего Договора. По требованию любой из Сторон осуществляется обмен оригиналами документов на бумажном носителе. Обмен сканированными копиями не приравнивается к подписанию электронных документов с использованием ЭЦП.</w:t>
      </w:r>
    </w:p>
    <w:p w14:paraId="2DF9095E" w14:textId="6D7082A9" w:rsidR="00B620CC" w:rsidRPr="00F715CA" w:rsidRDefault="00CE4327"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Официальными каналами связи Сторон являются адреса электронной почты и номера телефонов, указанные в разделе реквизитов настоящего Договора, а также иные контактные данные, согласованные Сторонами. Для направления Заявок дополнительно используются электронные формы сайтов Исполнителя. Каждая Сторона обязуется своевременно уведомлять другую Сторону об изменении своих контактных данных и принимать разумные меры для предотвращения их несанкционированного использования</w:t>
      </w:r>
      <w:r w:rsidR="00B620CC" w:rsidRPr="00F715CA">
        <w:rPr>
          <w:rFonts w:ascii="Times New Roman" w:hAnsi="Times New Roman" w:cs="Times New Roman"/>
          <w:sz w:val="24"/>
          <w:szCs w:val="24"/>
        </w:rPr>
        <w:t>.</w:t>
      </w:r>
    </w:p>
    <w:p w14:paraId="1BFF1DFA"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Изменение банковских реквизитов Исполнителя осуществляется исключительно посредством письменного уведомления, подписанного Исполнителем собственноручно либо с использованием ЭЦП. До получения надлежащего уведомления Заказчик осуществляет расчёты по ранее согласованным реквизитам. Исполнитель не запрашивает у Заказчика и Участников закрытые ключи ЭЦП, пароли от банковских приложений, одноразовые коды подтверждения платежей и иные конфиденциальные данные, необходимые для доступа к банковским счетам.</w:t>
      </w:r>
    </w:p>
    <w:p w14:paraId="669A4CE4"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Исполнение обязательств по каждой Заявке подтверждается актом выполненных работ (оказанных услуг) либо иным предусмотренным законодательством Республики Казахстан первичным документом с учётом характера приобретённой Программы и фактически исполненных обязательств. При проведении длительного обучения документы оформляются по завершении Периода обучения либо по отдельным этапам, согласованным Сторонами. В отношении Программ, предусматривающих предоставление доступа к ранее подготовленным учебным и информационным материалам без проведения дополнительных образовательных мероприятий, акт может оформляться по факту предоставления соответствующего доступа. Открытие доступа к Платформе может подтверждаться техническими сведениями Платформы и само по себе не означает исполнения обязательств по проведению образовательных мероприятий, запланированных на последующие периоды.</w:t>
      </w:r>
    </w:p>
    <w:p w14:paraId="24426437"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Акт выполненных работ (оказанных услуг) направляется Заказчику преимущественно в электронной форме посредством информационной системы электронных счетов-фактур (ИС ЭСФ) либо иной согласованной Сторонами системы электронного документооборота. Заказчик обязуется в течение 5 (пяти) рабочих дней с даты получения акта подписать его либо направить Исполнителю мотивированные письменные возражения с указанием конкретных неисполненных или ненадлежащим образом исполненных обязательств. При отсутствии мотивированных возражений в указанный срок соответствующие обязательства считаются принятыми Заказчиком без замечаний для целей настоящего Договора. При этом Стороны сохраняют обязанность надлежащего оформления первичных документов в соответствии с законодательством Республики Казахстан.</w:t>
      </w:r>
    </w:p>
    <w:p w14:paraId="2987DC3B"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Электронные счета-фактуры (ЭСФ) оформляются и направляются Исполнителем в случаях, порядке и сроки, предусмотренные налоговым законодательством Республики Казахстан. По запросу Заказчика Исполнитель предоставляет акты на бумажном носителе и акты сверки взаиморасчётов в согласованные Сторонами сроки.</w:t>
      </w:r>
    </w:p>
    <w:p w14:paraId="374DB87E"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Доступ к Платформе предоставляется каждому Участнику индивидуально. Учётные данные являются персональными и не подлежат передаче другим лицам. Заказчик и Участники обязуются обеспечивать конфиденциальность Учётных данных и принимать разумные меры для предотвращения несанкционированного доступа. При выявлении признаков компрометации Учётных данных Участник незамедлительно уведомляет Исполнителя. Исполнитель вправе временно ограничить доступ соответствующей учётной записи для предотвращения неправомерного использования Платформы и обеспечить восстановление доступа после проверки обстоятельств и обновления Учётных данных.</w:t>
      </w:r>
    </w:p>
    <w:p w14:paraId="3C540D5C"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Для исполнения настоящего Договора Заказчик передаёт Исполнителю необходимые персональные данные Участников, включая фамилию, имя, отчество (при наличии), адрес электронной почты, контактный номер телефона и иные сведения, необходимые для регистрации, организации обучения и оформления документов по его результатам. Заказчик гарантирует наличие законных оснований для передачи указанных сведений Исполнителю, включая необходимые согласия субъектов персональных данных, полученные в соответствии с законодательством Республики Казахстан. По обоснованному запросу Исполнителя Заказчик предоставляет подтверждение наличия соответствующих согласий.</w:t>
      </w:r>
    </w:p>
    <w:p w14:paraId="06062E18"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Исполнитель осуществляет сбор и обработку персональных данных Участников в целях исполнения настоящего Договора, включая регистрацию и идентификацию Участников, предоставление доступа к Платформе, организацию образовательных мероприятий, информационно-методическое сопровождение, учёт результатов обучения, оформление и подтверждение подлинности сертификатов и свидетельств, ведение договорного и бухгалтерского учёта, а также исполнение обязанностей, предусмотренных законодательством Республики Казахстан. Использование полученных персональных данных для иных целей осуществляется при наличии самостоятельного законного основания.</w:t>
      </w:r>
    </w:p>
    <w:p w14:paraId="7851873F"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Сбор персональных данных Участников осуществляется посредством регистрационных форм и иных предусмотренных Исполнителем способов взаимодействия, включая функциональные возможности сайтов Исполнителя. Хранение персональных данных, собираемых непосредственно через сайты Исполнителя, осуществляется с использованием баз данных, размещённых на территории Республики Казахстан, с соблюдением требований законодательства Республики Казахстан о персональных данных и их защите.</w:t>
      </w:r>
    </w:p>
    <w:p w14:paraId="27BF9AB5"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Для исполнения настоящего Договора Исполнитель использует Платформу, сервисы видеоконференцсвязи, обмена сообщениями, электронной почты, видеохостинга и иные цифровые сервисы, необходимые для организации обучения, предоставления доступа к материалам и информационно-методического сопровождения, включая Zoom, Telegram и WhatsApp. Использование указанных сервисов является составной частью установленного Исполнителем порядка проведения образовательных мероприятий и предоставления информационно-методического сопровождения, если это предусмотрено соответствующей Программой.</w:t>
      </w:r>
    </w:p>
    <w:p w14:paraId="77A1594F"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Использование сторонних цифровых сервисов может сопровождаться передачей необходимых персональных данных третьим лицам, в том числе трансграничной передачей. Такая передача осуществляется в объёме, необходимом для исполнения настоящего Договора, при наличии предусмотренных законодательством Республики Казахстан правовых оснований и с соблюдением установленных требований к обработке и защите персональных данных. Заказчик подтверждает, что ознакомлен с порядком организации обучения с использованием указанных сервисов, обязуется довести соответствующую информацию до Участников и обеспечить наличие необходимых согласий на обработку и передачу их персональных данных. Исполнитель обеспечивает выполнение применимых к нему требований законодательства Республики Казахстан при использовании указанных сервисов.</w:t>
      </w:r>
    </w:p>
    <w:p w14:paraId="175A0349"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участии в групповых консультационных чатах отдельные сведения Участника, включая имя, изображение профиля и номер телефона, могут быть доступны другим участникам соответствующей группы в зависимости от функциональных возможностей используемого сервиса. При проведении образовательных мероприятий Исполнителем может осуществляться аудио- и видеозапись занятий с последующим предоставлением записей Участникам Программы. Заказчик обязуется предварительно информировать Участников об указанных особенностях организации обучения, а Исполнитель обеспечивает соблюдение применимых требований законодательства Республики Казахстан к обработке персональных данных при проведении и использовании таких записей.</w:t>
      </w:r>
    </w:p>
    <w:p w14:paraId="7FFD8AD8"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Персональные данные Участников подлежат хранению и защите в соответствии с требованиями законодательства Республики Казахстан. Сроки хранения определяются целями обработки, необходимостью ведения учёта, подтверждения результатов обучения, подлинности выданных документов и исполнения установленных законодательством обязанностей. По достижении целей обработки либо наступлении предусмотренных законодательством оснований персональные данные подлежат удалению, уничтожению или обезличиванию в установленном порядке.</w:t>
      </w:r>
    </w:p>
    <w:p w14:paraId="570AF4F1"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передаче документов, профессиональных ситуаций и иных материалов для рассмотрения на образовательных мероприятиях либо в консультационных чатах Заказчик и Участники обязаны предварительно исключить или обезличить персональные данные работников и иных физических лиц, коммерческую тайну, сведения ограниченного доступа и другую конфиденциальную информацию, раскрытие которой не является необходимым для образовательного разбора. Заказчик обеспечивает правомерность передачи таких материалов Исполнителю. При обнаружении в представленных материалах сведений, передача или распространение которых может нарушать права третьих лиц либо требования законодательства Республики Казахстан, Исполнитель вправе отказаться от их рассмотрения до предоставления надлежащим образом обезличенной версии.</w:t>
      </w:r>
    </w:p>
    <w:p w14:paraId="3A66FBD6" w14:textId="77777777" w:rsidR="00B620CC" w:rsidRPr="00F715CA" w:rsidRDefault="00B620C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Стороны обязуются соблюдать конфиденциальность полученных при исполнении настоящего Договора сведений о деятельности друг друга, коммерческих условиях сотрудничества, внутренних документах, организации рабочих процессов и иных сведений, обозначенных как конфиденциальные либо имеющих конфиденциальный характер в силу своего содержания. Такие сведения не подлежат разглашению или использованию в целях, не связанных с исполнением настоящего Договора, без предварительного согласия предоставившей их Стороны, за исключением случаев, предусмотренных законодательством Республики Казахстан.</w:t>
      </w:r>
    </w:p>
    <w:p w14:paraId="024590C8" w14:textId="6B9E0DFA" w:rsidR="009D0E0D" w:rsidRPr="00F715CA" w:rsidRDefault="0008409C"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Обязательства по сохранению конфиденциальности не распространяются на сведения, являющиеся общедоступными на законных основаниях, правомерно полученные Стороной независимо от исполнения настоящего Договора либо подлежащие раскрытию в соответствии с законодательством Республики Казахстан или законными требованиями уполномоченных государственных органов. Обязательства по сохранению конфиденциальности продолжают действовать в течение 3 (трёх) лет после прекращения настоящего Договора. В отношении персональных данных, коммерческой тайны и иной охраняемой законом информации применяются требования законодательства Республики Казахстан независимо от указанного срока</w:t>
      </w:r>
      <w:r w:rsidR="00274C0A" w:rsidRPr="00F715CA">
        <w:rPr>
          <w:rFonts w:ascii="Times New Roman" w:hAnsi="Times New Roman" w:cs="Times New Roman"/>
          <w:sz w:val="24"/>
          <w:szCs w:val="24"/>
        </w:rPr>
        <w:t>.</w:t>
      </w:r>
    </w:p>
    <w:p w14:paraId="3BAE00F9" w14:textId="0D763B57" w:rsidR="006B080D" w:rsidRPr="00F715CA" w:rsidRDefault="006B080D" w:rsidP="005F6F06">
      <w:pPr>
        <w:spacing w:before="60" w:after="60" w:line="264" w:lineRule="auto"/>
        <w:ind w:left="360"/>
        <w:jc w:val="both"/>
        <w:rPr>
          <w:rFonts w:ascii="Times New Roman" w:hAnsi="Times New Roman" w:cs="Times New Roman"/>
          <w:sz w:val="24"/>
          <w:szCs w:val="24"/>
        </w:rPr>
      </w:pPr>
    </w:p>
    <w:p w14:paraId="1D682401" w14:textId="60A47CB1" w:rsidR="006B080D" w:rsidRPr="00F715CA" w:rsidRDefault="00577D27"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ОТВЕТСТВЕННОСТЬ И РАЗРЕШЕНИЕ СПОРОВ</w:t>
      </w:r>
    </w:p>
    <w:p w14:paraId="60CB0A34"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условиями настоящего Договора.</w:t>
      </w:r>
    </w:p>
    <w:p w14:paraId="6256915B"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Стороны договорились, что при нарушении обязательств возмещению подлежит документально подтверждённый реальный ущерб, непосредственно причинённый соответствующим нарушением, без возмещения упущенной выгоды, за исключением случаев, когда такое ограничение ответственности не допускается законодательством Республики Казахстан.</w:t>
      </w:r>
    </w:p>
    <w:p w14:paraId="339F472C"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Исполнитель не несёт ответственности за недостижение Участником предполагаемых образовательных или профессиональных результатов, а также за последствия самостоятельного применения Заказчиком и (или) Участником полученных знаний, учебных материалов, образцов документов и методических рекомендаций в конкретных обстоятельствах деятельности Заказчика, если такие последствия не вызваны ненадлежащим исполнением обязательств Исполнителем. Содержание образовательных материалов не является гарантией принятия определённых решений государственными органами или судами.</w:t>
      </w:r>
    </w:p>
    <w:p w14:paraId="69E15A53"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Исполнитель не несёт ответственности за невозможность использования Платформы или участия в образовательных мероприятиях по причинам, связанным с оборудованием, программным обеспечением, интернет-соединением Участника либо обстоятельствами, находящимися вне контроля Исполнителя. При возникновении технических сбоев Платформы или сторонних цифровых сервисов, препятствующих исполнению обязательств Исполнителя, Исполнитель принимает разумные меры для восстановления доступа, изменения времени проведения образовательного мероприятия либо предоставления иного предусмотренного Программой способа получения соответствующих материалов. Изменение способа исполнения не должно приводить к сокращению согласованного объёма обязательных образовательных мероприятий.</w:t>
      </w:r>
    </w:p>
    <w:p w14:paraId="60D5A024"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невозможности использования Платформы по техническим причинам, относящимся к сфере ответственности Исполнителя, в течение существенного периода Срока доступа Исполнитель обеспечивает восстановление доступа и при необходимости продление Срока доступа на период подтверждённой недоступности соответствующих материалов.</w:t>
      </w:r>
    </w:p>
    <w:p w14:paraId="4903DF52"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В случае передачи Участником Учётных данных третьим лицам, неправомерного копирования или распространения учебных материалов, нарушения установленных правил использования Платформы либо иных ограничений, предусмотренных настоящим Договором, Исполнитель вправе временно ограничить доступ соответствующего Участника для проверки обстоятельств нарушения и предотвращения дальнейших неправомерных действий, уведомив об этом Заказчика.</w:t>
      </w:r>
    </w:p>
    <w:p w14:paraId="412B28E2"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подтверждении существенного либо повторного нарушения условий настоящего Договора Заказчиком или Участником Исполнитель вправе отказаться от дальнейшего исполнения обязательств в отношении соответствующего Участника в пределах, допускаемых законодательством Республики Казахстан. Финансовые последствия прекращения доступа определяются с учётом фактически исполненных обязательств, предоставленных прав использования материалов, понесённых расходов и положений раздела настоящего Договора об отказе от исполнения Заявки и возврате оплаты. Прекращение доступа не освобождает Заказчика от ответственности за допущенные нарушения и возмещения причинённых Исполнителю убытков в соответствии с законодательством Республики Казахстан.</w:t>
      </w:r>
    </w:p>
    <w:p w14:paraId="47BE293E"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Стороны освобождаются от ответственности за неисполнение или ненадлежащее исполнение обязательств, если докажут, что надлежащее исполнение оказалось невозможным вследствие обстоятельств непреодолимой силы, являющихся чрезвычайными и непредотвратимыми при данных условиях. К таким обстоятельствам не относятся обычные хозяйственные и технические затруднения, отсутствие денежных средств и иные обстоятельства, которые не отвечают установленным законодательством признакам непреодолимой силы.</w:t>
      </w:r>
    </w:p>
    <w:p w14:paraId="0BB1FF38"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Сторона, для которой исполнение обязательств стало невозможным вследствие обстоятельств непреодолимой силы, обязуется уведомить другую Сторону в разумный срок после возникновения соответствующих обстоятельств и по возможности предоставить подтверждение их характера и продолжительности. На период действия таких обстоятельств исполнение затронутых обязательств может быть приостановлено. После прекращения соответствующих обстоятельств Стороны согласовывают необходимые изменения сроков исполнения обязательств.</w:t>
      </w:r>
    </w:p>
    <w:p w14:paraId="6C1B9DC5" w14:textId="77777777" w:rsidR="002230BE"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Возникшие при исполнении настоящего Договора разногласия и споры Стороны стремятся урегулировать путём переговоров. Сторона, считающая свои права нарушенными, направляет другой Стороне письменную претензию с изложением обстоятельств, существа требований и их обоснования. Срок рассмотрения претензии и направления мотивированного ответа составляет 10 (десять) рабочих дней с даты её получения, если иной обязательный срок не предусмотрен законодательством Республики Казахстан.</w:t>
      </w:r>
    </w:p>
    <w:p w14:paraId="5FF4F939" w14:textId="2E068EF0" w:rsidR="006B080D" w:rsidRPr="00F715CA" w:rsidRDefault="002230BE"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недостижении соглашения спор подлежит рассмотрению в компетентном суде Республики Казахстан в порядке, установленном законодательством Республики Казахстан.</w:t>
      </w:r>
    </w:p>
    <w:p w14:paraId="2635EE48" w14:textId="77777777" w:rsidR="00792B50" w:rsidRPr="00F715CA" w:rsidRDefault="00792B50" w:rsidP="005F6F06">
      <w:pPr>
        <w:pStyle w:val="a4"/>
        <w:spacing w:before="60" w:after="60" w:line="264" w:lineRule="auto"/>
        <w:ind w:left="993"/>
        <w:jc w:val="both"/>
        <w:rPr>
          <w:rFonts w:ascii="Times New Roman" w:hAnsi="Times New Roman" w:cs="Times New Roman"/>
          <w:sz w:val="24"/>
          <w:szCs w:val="24"/>
        </w:rPr>
      </w:pPr>
    </w:p>
    <w:p w14:paraId="5409DCD8" w14:textId="253D53A8" w:rsidR="006B080D" w:rsidRPr="00F715CA" w:rsidRDefault="00577D27"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СРОК ДЕЙСТВИЯ И ЗАКЛЮЧИТЕЛЬНЫЕ ПОЛОЖЕНИЯ</w:t>
      </w:r>
    </w:p>
    <w:p w14:paraId="49D2E0FB" w14:textId="77777777" w:rsidR="00CB7942" w:rsidRPr="00F715CA" w:rsidRDefault="00CB7942"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Настоящий Договор вступает в силу с даты его подписания Сторонами и действует до его прекращения в порядке, предусмотренном настоящим Договором и законодательством Республики Казахстан. Завершение Периода обучения, истечение Срока доступа либо исполнение обязательств по отдельной Заявке не влекут прекращения действия настоящего Договора.</w:t>
      </w:r>
    </w:p>
    <w:p w14:paraId="3A0DCA6F" w14:textId="77777777" w:rsidR="00CB7942" w:rsidRPr="00F715CA" w:rsidRDefault="00CB7942"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Каждая из Сторон вправе отказаться от дальнейшего действия настоящего рамочного Договора, письменно уведомив об этом другую Сторону не менее чем за один месяц до предполагаемой даты прекращения. Уведомление направляется посредством согласованных каналов связи, позволяющих установить отправителя и подтвердить факт его получения.</w:t>
      </w:r>
    </w:p>
    <w:p w14:paraId="3E1BE894" w14:textId="77777777" w:rsidR="00CB7942" w:rsidRPr="00F715CA" w:rsidRDefault="00CB7942"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Прекращение действия настоящего Договора не влечёт прекращения обязательств по ранее оплаченным Заявкам. Такие обязательства подлежат исполнению на условиях настоящего Договора до их полного исполнения либо прекращения по основаниям, предусмотренным законодательством Республики Казахстан и настоящим Договором. Прекращение Договора исключает оформление новых Заявок в его рамках, но не освобождает Стороны от ответственности за ранее допущенные нарушения, исполнения денежных обязательств и соблюдения условий о конфиденциальности, защите персональных данных и правах на учебные материалы.</w:t>
      </w:r>
    </w:p>
    <w:p w14:paraId="4FB650F4" w14:textId="77777777" w:rsidR="00CB7942" w:rsidRPr="00F715CA" w:rsidRDefault="00CB7942"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Конкретные условия приобретения Программы определяются соответствующей Заявкой, выставленным на её основании счётом и Описанием Программы, предоставленным Заказчику или размещённым на сайтах Исполнителя на дату оформления Заявки. При возникновении разночтений положения настоящего Договора имеют преимущественную силу в части общих прав и обязанностей Сторон, ответственности, порядка исполнения и прекращения обязательств. Индивидуальные условия приобретения, включая наименование Программы, её стоимость, количество Участников и согласованные сроки, определяются оплаченной Заявкой и счётом с учётом Описания Программы.</w:t>
      </w:r>
    </w:p>
    <w:p w14:paraId="204C7CA8" w14:textId="77777777" w:rsidR="00CB7942" w:rsidRPr="00F715CA" w:rsidRDefault="00CB7942"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Изменение Исполнителем перечня Программ, их содержания, стоимости, форматов обучения, условий предоставления скидок и специальных предложений не требует внесения изменений в настоящий Договор и применяется к новым приобретениям. Указанные изменения не распространяются на ранее оплаченные Программы в части согласованных условий их приобретения, за исключением предусмотренных настоящим Договором изменений содержания и организации образовательного процесса.</w:t>
      </w:r>
    </w:p>
    <w:p w14:paraId="3156EE9B" w14:textId="77777777" w:rsidR="00CB7942" w:rsidRDefault="00CB7942"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Изменение общих условий настоящего Договора осуществляется по соглашению Сторон и оформляется отдельным письменным соглашением, подписанным уполномоченными представителями Сторон в порядке, предусмотренном настоящим Договором. Приобретение новых Программ, регистрация дополнительных Участников, продление Срока доступа и согласованная замена Участников осуществляются посредством Заявок и счетов на оплату без внесения изменений в настоящий Договор и подписания дополнительных соглашений.</w:t>
      </w:r>
    </w:p>
    <w:p w14:paraId="7937EF9D" w14:textId="77777777" w:rsidR="005F6F06" w:rsidRPr="00F715CA" w:rsidRDefault="005F6F06"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Pr>
          <w:rFonts w:ascii="Times New Roman" w:hAnsi="Times New Roman" w:cs="Times New Roman"/>
          <w:sz w:val="24"/>
          <w:szCs w:val="24"/>
        </w:rPr>
        <w:t>Настоящий Договор является типовой формой Исполнителя, единой для всех Заказчиков, и заключается путём внесения Заказчиком своих реквизитов и сведений об уполномоченном лице без изменения текста Договора. Условия Договора предоставляются Заказчику в утверждённой Исполнителем редакции и при заключении не подлежат корректировке. Протоколы разногласий, собственные редакции Заказчика и предложения об изменении отдельных положений при заключении Договора Исполнителем не рассматриваются.</w:t>
      </w:r>
    </w:p>
    <w:p w14:paraId="3EFFDFC2" w14:textId="2F4EC2D5" w:rsidR="005F6F06" w:rsidRPr="001032DC" w:rsidRDefault="001032DC" w:rsidP="001032DC">
      <w:pPr>
        <w:pStyle w:val="a4"/>
        <w:numPr>
          <w:ilvl w:val="1"/>
          <w:numId w:val="2"/>
        </w:numPr>
        <w:spacing w:before="60" w:after="60" w:line="264" w:lineRule="auto"/>
        <w:ind w:left="993" w:hanging="633"/>
        <w:jc w:val="both"/>
        <w:rPr>
          <w:rFonts w:ascii="Times New Roman" w:hAnsi="Times New Roman" w:cs="Times New Roman"/>
          <w:sz w:val="24"/>
          <w:szCs w:val="24"/>
        </w:rPr>
      </w:pPr>
      <w:r w:rsidRPr="001032DC">
        <w:rPr>
          <w:rFonts w:ascii="Times New Roman" w:hAnsi="Times New Roman" w:cs="Times New Roman"/>
          <w:sz w:val="24"/>
          <w:szCs w:val="24"/>
        </w:rPr>
        <w:t>Приобретение Программ, в том числе отдельных вебинаров, записей вебинаров и иных образовательных материалов, без заключения настоящего Договора осуществляется на условиях публичной оферты Исполнителя, действующей на дату оплаты соответствующего приобретения. Публичная оферта не применяется к приобретениям, оформленным в рамках настоящего Договора, и не изменяет прав и обязанностей Сторон по ранее оплаченным Заявкам. Порядок использования Платформы Участниками по настоящему Договору определяется настоящим Договором, Описанием соответствующей Программы и организационно-техническими инструкциями Исполнителя, доведёнными до сведения Участников в пределах условий настоящего Договора.</w:t>
      </w:r>
    </w:p>
    <w:p w14:paraId="6F0C8546" w14:textId="77777777" w:rsidR="00CB7942" w:rsidRPr="00F715CA" w:rsidRDefault="00CB7942"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Настоящий Договор не предусматривает обязательного оформления и подписания отдельных приложений к каждой Заявке. Сведения о приобретённых Программах, Участниках, условиях доступа и стоимости подтверждаются Заявками, счетами на оплату, платёжными документами и сведениями информационной системы Исполнителя в порядке, установленном настоящим Договором.</w:t>
      </w:r>
    </w:p>
    <w:p w14:paraId="4E61CDE2" w14:textId="5DE435DA" w:rsidR="00CB7942" w:rsidRPr="00F715CA" w:rsidRDefault="00CB7942" w:rsidP="005F6F06">
      <w:pPr>
        <w:pStyle w:val="a4"/>
        <w:numPr>
          <w:ilvl w:val="1"/>
          <w:numId w:val="2"/>
        </w:numPr>
        <w:spacing w:before="60" w:after="60" w:line="264" w:lineRule="auto"/>
        <w:ind w:left="993" w:hanging="633"/>
        <w:jc w:val="both"/>
        <w:rPr>
          <w:rFonts w:ascii="Times New Roman" w:hAnsi="Times New Roman" w:cs="Times New Roman"/>
          <w:sz w:val="24"/>
          <w:szCs w:val="24"/>
        </w:rPr>
      </w:pPr>
      <w:r w:rsidRPr="00F715CA">
        <w:rPr>
          <w:rFonts w:ascii="Times New Roman" w:hAnsi="Times New Roman" w:cs="Times New Roman"/>
          <w:sz w:val="24"/>
          <w:szCs w:val="24"/>
        </w:rPr>
        <w:t>При оформлении на бумажном носителе настоящий Договор составляется в двух экземплярах, имеющих равную юридическую силу, по одному для каждой Стороны. При оформлении в форме электронного документа с использованием электронной цифровой подписи применяются требования законодательства Республики Казахстан об электронных документах и электронной цифровой подписи.</w:t>
      </w:r>
    </w:p>
    <w:p w14:paraId="36BCA484" w14:textId="77777777" w:rsidR="00F715CA" w:rsidRPr="00F715CA" w:rsidRDefault="00F715CA" w:rsidP="005F6F06">
      <w:pPr>
        <w:pStyle w:val="a4"/>
        <w:spacing w:before="60" w:after="60" w:line="264" w:lineRule="auto"/>
        <w:ind w:left="993"/>
        <w:jc w:val="both"/>
        <w:rPr>
          <w:rFonts w:ascii="Times New Roman" w:hAnsi="Times New Roman" w:cs="Times New Roman"/>
          <w:sz w:val="24"/>
          <w:szCs w:val="24"/>
        </w:rPr>
      </w:pPr>
    </w:p>
    <w:p w14:paraId="7B985564" w14:textId="30760243" w:rsidR="00847B49" w:rsidRPr="00F715CA" w:rsidRDefault="00847B49" w:rsidP="005F6F06">
      <w:pPr>
        <w:pStyle w:val="2"/>
        <w:numPr>
          <w:ilvl w:val="0"/>
          <w:numId w:val="2"/>
        </w:num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РЕКВИЗИТЫ И ПОДПИСИ СТОРОН</w:t>
      </w:r>
    </w:p>
    <w:tbl>
      <w:tblPr>
        <w:tblStyle w:val="a8"/>
        <w:tblW w:w="0" w:type="auto"/>
        <w:tblLayout w:type="fixed"/>
        <w:tblLook w:val="0420" w:firstRow="1" w:lastRow="0" w:firstColumn="0" w:lastColumn="0" w:noHBand="0" w:noVBand="1"/>
      </w:tblPr>
      <w:tblGrid>
        <w:gridCol w:w="5070"/>
        <w:gridCol w:w="5528"/>
      </w:tblGrid>
      <w:tr w:rsidR="006B080D" w:rsidRPr="00F715CA" w14:paraId="37626444" w14:textId="77777777" w:rsidTr="00F715CA">
        <w:trPr>
          <w:tblHeader/>
        </w:trPr>
        <w:tc>
          <w:tcPr>
            <w:tcW w:w="5070" w:type="dxa"/>
            <w:shd w:val="clear" w:color="auto" w:fill="F2F2F2"/>
          </w:tcPr>
          <w:p w14:paraId="39FB085C" w14:textId="25E2D165" w:rsidR="006B080D" w:rsidRPr="00F715CA" w:rsidRDefault="00E62619" w:rsidP="005F6F06">
            <w:pPr>
              <w:spacing w:before="60" w:after="60" w:line="264" w:lineRule="auto"/>
              <w:jc w:val="both"/>
              <w:rPr>
                <w:rFonts w:ascii="Times New Roman" w:hAnsi="Times New Roman" w:cs="Times New Roman"/>
                <w:b/>
                <w:bCs/>
                <w:sz w:val="24"/>
                <w:szCs w:val="24"/>
              </w:rPr>
            </w:pPr>
            <w:permStart w:id="714232167" w:edGrp="everyone" w:colFirst="1" w:colLast="1"/>
            <w:r w:rsidRPr="00F715CA">
              <w:rPr>
                <w:rFonts w:ascii="Times New Roman" w:hAnsi="Times New Roman" w:cs="Times New Roman"/>
                <w:b/>
                <w:bCs/>
                <w:sz w:val="24"/>
                <w:szCs w:val="24"/>
              </w:rPr>
              <w:t>ИСПОЛНИТЕЛЬ</w:t>
            </w:r>
          </w:p>
        </w:tc>
        <w:tc>
          <w:tcPr>
            <w:tcW w:w="5528" w:type="dxa"/>
            <w:shd w:val="clear" w:color="auto" w:fill="F2F2F2"/>
          </w:tcPr>
          <w:p w14:paraId="6E7C735B" w14:textId="3D1423B8" w:rsidR="006B080D" w:rsidRPr="00F715CA" w:rsidRDefault="00E62619" w:rsidP="005F6F06">
            <w:pPr>
              <w:spacing w:before="60" w:after="60" w:line="264" w:lineRule="auto"/>
              <w:jc w:val="both"/>
              <w:rPr>
                <w:rFonts w:ascii="Times New Roman" w:hAnsi="Times New Roman" w:cs="Times New Roman"/>
                <w:b/>
                <w:bCs/>
                <w:sz w:val="24"/>
                <w:szCs w:val="24"/>
              </w:rPr>
            </w:pPr>
            <w:r w:rsidRPr="00F715CA">
              <w:rPr>
                <w:rFonts w:ascii="Times New Roman" w:hAnsi="Times New Roman" w:cs="Times New Roman"/>
                <w:b/>
                <w:bCs/>
                <w:sz w:val="24"/>
                <w:szCs w:val="24"/>
              </w:rPr>
              <w:t>ЗАКАЗЧИК</w:t>
            </w:r>
          </w:p>
        </w:tc>
      </w:tr>
      <w:tr w:rsidR="006B080D" w:rsidRPr="00F715CA" w14:paraId="6DC40093" w14:textId="77777777" w:rsidTr="00F715CA">
        <w:tc>
          <w:tcPr>
            <w:tcW w:w="5070" w:type="dxa"/>
          </w:tcPr>
          <w:p w14:paraId="54AD686F" w14:textId="77777777" w:rsidR="006B080D" w:rsidRPr="00F715CA" w:rsidRDefault="00000000" w:rsidP="005F6F06">
            <w:pPr>
              <w:spacing w:before="60" w:after="60" w:line="264" w:lineRule="auto"/>
              <w:jc w:val="both"/>
              <w:rPr>
                <w:rFonts w:ascii="Times New Roman" w:hAnsi="Times New Roman" w:cs="Times New Roman"/>
                <w:sz w:val="24"/>
                <w:szCs w:val="24"/>
              </w:rPr>
            </w:pPr>
            <w:permStart w:id="1731089616" w:edGrp="everyone" w:colFirst="1" w:colLast="1"/>
            <w:permEnd w:id="714232167"/>
            <w:r w:rsidRPr="00F715CA">
              <w:rPr>
                <w:rFonts w:ascii="Times New Roman" w:hAnsi="Times New Roman" w:cs="Times New Roman"/>
                <w:sz w:val="24"/>
                <w:szCs w:val="24"/>
              </w:rPr>
              <w:t>ИП Академия развития профессиональных компетенций HR UP SKILL</w:t>
            </w:r>
          </w:p>
        </w:tc>
        <w:tc>
          <w:tcPr>
            <w:tcW w:w="5528" w:type="dxa"/>
          </w:tcPr>
          <w:p w14:paraId="1B8C3B19" w14:textId="3A817BA0" w:rsidR="006B080D" w:rsidRPr="00F715CA" w:rsidRDefault="006B080D" w:rsidP="005F6F06">
            <w:pPr>
              <w:spacing w:before="60" w:after="60" w:line="264" w:lineRule="auto"/>
              <w:jc w:val="both"/>
              <w:rPr>
                <w:rFonts w:ascii="Times New Roman" w:hAnsi="Times New Roman" w:cs="Times New Roman"/>
                <w:sz w:val="24"/>
                <w:szCs w:val="24"/>
              </w:rPr>
            </w:pPr>
          </w:p>
        </w:tc>
      </w:tr>
      <w:tr w:rsidR="006B080D" w:rsidRPr="00F715CA" w14:paraId="757F0F56" w14:textId="77777777" w:rsidTr="00F715CA">
        <w:tc>
          <w:tcPr>
            <w:tcW w:w="5070" w:type="dxa"/>
          </w:tcPr>
          <w:p w14:paraId="13570715" w14:textId="7D0D0EF3" w:rsidR="00A262DE" w:rsidRPr="00F715CA" w:rsidRDefault="00000000" w:rsidP="005F6F06">
            <w:pPr>
              <w:spacing w:before="60" w:after="60" w:line="264" w:lineRule="auto"/>
              <w:jc w:val="both"/>
              <w:rPr>
                <w:rFonts w:ascii="Times New Roman" w:hAnsi="Times New Roman" w:cs="Times New Roman"/>
                <w:sz w:val="24"/>
                <w:szCs w:val="24"/>
              </w:rPr>
            </w:pPr>
            <w:permStart w:id="1063849905" w:edGrp="everyone" w:colFirst="1" w:colLast="1"/>
            <w:permEnd w:id="1731089616"/>
            <w:r w:rsidRPr="00F715CA">
              <w:rPr>
                <w:rFonts w:ascii="Times New Roman" w:hAnsi="Times New Roman" w:cs="Times New Roman"/>
                <w:sz w:val="24"/>
                <w:szCs w:val="24"/>
              </w:rPr>
              <w:t>ИИН 850703451178</w:t>
            </w:r>
          </w:p>
        </w:tc>
        <w:tc>
          <w:tcPr>
            <w:tcW w:w="5528" w:type="dxa"/>
          </w:tcPr>
          <w:p w14:paraId="0CB777E4" w14:textId="6A92FF59"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БИН</w:t>
            </w:r>
            <w:r w:rsidR="00A262DE" w:rsidRPr="00F715CA">
              <w:rPr>
                <w:rFonts w:ascii="Times New Roman" w:hAnsi="Times New Roman" w:cs="Times New Roman"/>
                <w:sz w:val="24"/>
                <w:szCs w:val="24"/>
              </w:rPr>
              <w:t>/ИИН</w:t>
            </w:r>
            <w:r w:rsidRPr="00F715CA">
              <w:rPr>
                <w:rFonts w:ascii="Times New Roman" w:hAnsi="Times New Roman" w:cs="Times New Roman"/>
                <w:sz w:val="24"/>
                <w:szCs w:val="24"/>
              </w:rPr>
              <w:t xml:space="preserve">: </w:t>
            </w:r>
          </w:p>
        </w:tc>
      </w:tr>
      <w:tr w:rsidR="006B080D" w:rsidRPr="00F715CA" w14:paraId="4C2AE3B0" w14:textId="77777777" w:rsidTr="00F715CA">
        <w:tc>
          <w:tcPr>
            <w:tcW w:w="5070" w:type="dxa"/>
          </w:tcPr>
          <w:p w14:paraId="7B305D10" w14:textId="77777777" w:rsidR="00240744" w:rsidRPr="00F715CA" w:rsidRDefault="00000000" w:rsidP="005F6F06">
            <w:pPr>
              <w:spacing w:before="60" w:after="60" w:line="264" w:lineRule="auto"/>
              <w:jc w:val="both"/>
              <w:rPr>
                <w:rFonts w:ascii="Times New Roman" w:hAnsi="Times New Roman" w:cs="Times New Roman"/>
                <w:sz w:val="24"/>
                <w:szCs w:val="24"/>
              </w:rPr>
            </w:pPr>
            <w:permStart w:id="24072657" w:edGrp="everyone" w:colFirst="1" w:colLast="1"/>
            <w:permEnd w:id="1063849905"/>
            <w:r w:rsidRPr="00F715CA">
              <w:rPr>
                <w:rFonts w:ascii="Times New Roman" w:hAnsi="Times New Roman" w:cs="Times New Roman"/>
                <w:sz w:val="24"/>
                <w:szCs w:val="24"/>
              </w:rPr>
              <w:t xml:space="preserve">Юридический адрес: </w:t>
            </w:r>
          </w:p>
          <w:p w14:paraId="4DBCDF31" w14:textId="02BDE2AF" w:rsidR="006B080D" w:rsidRPr="00F715CA" w:rsidRDefault="002361CD"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Р</w:t>
            </w:r>
            <w:r w:rsidR="00EA604D" w:rsidRPr="00F715CA">
              <w:rPr>
                <w:rFonts w:ascii="Times New Roman" w:hAnsi="Times New Roman" w:cs="Times New Roman"/>
                <w:sz w:val="24"/>
                <w:szCs w:val="24"/>
              </w:rPr>
              <w:t>еспублика Казахстан</w:t>
            </w:r>
            <w:r w:rsidRPr="00F715CA">
              <w:rPr>
                <w:rFonts w:ascii="Times New Roman" w:hAnsi="Times New Roman" w:cs="Times New Roman"/>
                <w:sz w:val="24"/>
                <w:szCs w:val="24"/>
              </w:rPr>
              <w:t>, 140000, г. Павлодар, ул. Желтоксан, 3/1, 34</w:t>
            </w:r>
          </w:p>
        </w:tc>
        <w:tc>
          <w:tcPr>
            <w:tcW w:w="5528" w:type="dxa"/>
          </w:tcPr>
          <w:p w14:paraId="35942BB1" w14:textId="77777777" w:rsidR="00E62619" w:rsidRPr="00F715CA" w:rsidRDefault="00E62619"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 xml:space="preserve">Юридический адрес: </w:t>
            </w:r>
          </w:p>
          <w:p w14:paraId="61CB37DC" w14:textId="1CE5C3C5"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 xml:space="preserve">Почтовый адрес для оригиналов: </w:t>
            </w:r>
          </w:p>
        </w:tc>
      </w:tr>
      <w:tr w:rsidR="006B080D" w:rsidRPr="00F715CA" w14:paraId="1CEC7175" w14:textId="77777777" w:rsidTr="00F715CA">
        <w:tc>
          <w:tcPr>
            <w:tcW w:w="5070" w:type="dxa"/>
          </w:tcPr>
          <w:p w14:paraId="1394070C" w14:textId="77777777" w:rsidR="00240744" w:rsidRPr="00F715CA" w:rsidRDefault="00000000" w:rsidP="005F6F06">
            <w:pPr>
              <w:spacing w:before="60" w:after="60" w:line="264" w:lineRule="auto"/>
              <w:jc w:val="both"/>
              <w:rPr>
                <w:rFonts w:ascii="Times New Roman" w:hAnsi="Times New Roman" w:cs="Times New Roman"/>
                <w:sz w:val="24"/>
                <w:szCs w:val="24"/>
              </w:rPr>
            </w:pPr>
            <w:permStart w:id="478036095" w:edGrp="everyone" w:colFirst="1" w:colLast="1"/>
            <w:permEnd w:id="24072657"/>
            <w:r w:rsidRPr="00F715CA">
              <w:rPr>
                <w:rFonts w:ascii="Times New Roman" w:hAnsi="Times New Roman" w:cs="Times New Roman"/>
                <w:sz w:val="24"/>
                <w:szCs w:val="24"/>
              </w:rPr>
              <w:t>Адрес для оригиналов документов:</w:t>
            </w:r>
            <w:r w:rsidR="00E62619" w:rsidRPr="00F715CA">
              <w:rPr>
                <w:rFonts w:ascii="Times New Roman" w:hAnsi="Times New Roman" w:cs="Times New Roman"/>
                <w:sz w:val="24"/>
                <w:szCs w:val="24"/>
              </w:rPr>
              <w:t xml:space="preserve"> </w:t>
            </w:r>
          </w:p>
          <w:p w14:paraId="3E2AAD78" w14:textId="77777777" w:rsidR="00EA604D" w:rsidRPr="00F715CA" w:rsidRDefault="00EA604D"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Республика Казахстан</w:t>
            </w:r>
            <w:r w:rsidR="002361CD" w:rsidRPr="00F715CA">
              <w:rPr>
                <w:rFonts w:ascii="Times New Roman" w:hAnsi="Times New Roman" w:cs="Times New Roman"/>
                <w:sz w:val="24"/>
                <w:szCs w:val="24"/>
              </w:rPr>
              <w:t xml:space="preserve">, </w:t>
            </w:r>
            <w:r w:rsidR="00240744" w:rsidRPr="00F715CA">
              <w:rPr>
                <w:rFonts w:ascii="Times New Roman" w:hAnsi="Times New Roman" w:cs="Times New Roman"/>
                <w:sz w:val="24"/>
                <w:szCs w:val="24"/>
              </w:rPr>
              <w:t xml:space="preserve">050060, г. Алматы, </w:t>
            </w:r>
          </w:p>
          <w:p w14:paraId="246DBEF1" w14:textId="70C2DD6B" w:rsidR="006B080D" w:rsidRPr="00F715CA" w:rsidRDefault="00240744"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ул. Жарокова, 273, кв. 24</w:t>
            </w:r>
          </w:p>
        </w:tc>
        <w:tc>
          <w:tcPr>
            <w:tcW w:w="5528" w:type="dxa"/>
          </w:tcPr>
          <w:p w14:paraId="2142DB86" w14:textId="77B3F784" w:rsidR="006B080D" w:rsidRPr="00F715CA" w:rsidRDefault="00E62619"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Адрес для оригиналов документов</w:t>
            </w:r>
          </w:p>
        </w:tc>
      </w:tr>
      <w:tr w:rsidR="006B080D" w:rsidRPr="00F715CA" w14:paraId="467C268D" w14:textId="77777777" w:rsidTr="00F715CA">
        <w:tc>
          <w:tcPr>
            <w:tcW w:w="5070" w:type="dxa"/>
          </w:tcPr>
          <w:p w14:paraId="46239B9D" w14:textId="77777777" w:rsidR="00E62619" w:rsidRPr="00F715CA" w:rsidRDefault="00000000" w:rsidP="005F6F06">
            <w:pPr>
              <w:spacing w:before="60" w:after="60" w:line="264" w:lineRule="auto"/>
              <w:jc w:val="both"/>
              <w:rPr>
                <w:rFonts w:ascii="Times New Roman" w:hAnsi="Times New Roman" w:cs="Times New Roman"/>
                <w:sz w:val="24"/>
                <w:szCs w:val="24"/>
              </w:rPr>
            </w:pPr>
            <w:permStart w:id="222056693" w:edGrp="everyone" w:colFirst="1" w:colLast="1"/>
            <w:permEnd w:id="478036095"/>
            <w:r w:rsidRPr="00F715CA">
              <w:rPr>
                <w:rFonts w:ascii="Times New Roman" w:hAnsi="Times New Roman" w:cs="Times New Roman"/>
                <w:sz w:val="24"/>
                <w:szCs w:val="24"/>
              </w:rPr>
              <w:t>АО «Народный Банк Казахстана»</w:t>
            </w:r>
          </w:p>
          <w:p w14:paraId="18944E5A" w14:textId="76586ED2" w:rsidR="00E62619"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 xml:space="preserve">ИИК </w:t>
            </w:r>
            <w:r w:rsidR="00DA6280" w:rsidRPr="00DA6280">
              <w:rPr>
                <w:rFonts w:ascii="Times New Roman" w:hAnsi="Times New Roman" w:cs="Times New Roman"/>
                <w:sz w:val="24"/>
                <w:szCs w:val="24"/>
              </w:rPr>
              <w:t>KZ356017241000002210</w:t>
            </w:r>
          </w:p>
          <w:p w14:paraId="35C95DD0" w14:textId="2EEB6BD3"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БИК HSBKKZKX</w:t>
            </w:r>
          </w:p>
        </w:tc>
        <w:tc>
          <w:tcPr>
            <w:tcW w:w="5528" w:type="dxa"/>
          </w:tcPr>
          <w:p w14:paraId="36F18251" w14:textId="77777777" w:rsidR="00E62619" w:rsidRPr="00F715CA" w:rsidRDefault="00E62619"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 xml:space="preserve">Банк: </w:t>
            </w:r>
          </w:p>
          <w:p w14:paraId="7645FD58" w14:textId="411753AA" w:rsidR="00580EF0"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ИИК:</w:t>
            </w:r>
          </w:p>
          <w:p w14:paraId="0920B2E8" w14:textId="1EEA0765"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 xml:space="preserve">БИК: </w:t>
            </w:r>
          </w:p>
        </w:tc>
      </w:tr>
      <w:tr w:rsidR="006B080D" w:rsidRPr="00F715CA" w14:paraId="6EF3815D" w14:textId="77777777" w:rsidTr="00F715CA">
        <w:tc>
          <w:tcPr>
            <w:tcW w:w="5070" w:type="dxa"/>
          </w:tcPr>
          <w:p w14:paraId="23DFD8E0" w14:textId="4011F28E" w:rsidR="006B080D" w:rsidRPr="00F715CA" w:rsidRDefault="00000000" w:rsidP="005F6F06">
            <w:pPr>
              <w:spacing w:before="60" w:after="60" w:line="264" w:lineRule="auto"/>
              <w:jc w:val="both"/>
              <w:rPr>
                <w:rFonts w:ascii="Times New Roman" w:hAnsi="Times New Roman" w:cs="Times New Roman"/>
                <w:sz w:val="24"/>
                <w:szCs w:val="24"/>
                <w:lang w:val="en-US"/>
              </w:rPr>
            </w:pPr>
            <w:permStart w:id="355623405" w:edGrp="everyone" w:colFirst="1" w:colLast="1"/>
            <w:permEnd w:id="222056693"/>
            <w:r w:rsidRPr="00F715CA">
              <w:rPr>
                <w:rFonts w:ascii="Times New Roman" w:hAnsi="Times New Roman" w:cs="Times New Roman"/>
                <w:sz w:val="24"/>
                <w:szCs w:val="24"/>
                <w:lang w:val="en-US"/>
              </w:rPr>
              <w:t xml:space="preserve">E-mail: </w:t>
            </w:r>
            <w:hyperlink r:id="rId10" w:history="1">
              <w:r w:rsidR="00E62619" w:rsidRPr="00F715CA">
                <w:rPr>
                  <w:rStyle w:val="a5"/>
                  <w:rFonts w:ascii="Times New Roman" w:hAnsi="Times New Roman" w:cs="Times New Roman"/>
                  <w:sz w:val="24"/>
                  <w:szCs w:val="24"/>
                  <w:lang w:val="en-US"/>
                </w:rPr>
                <w:t>781120kz@mail.ru</w:t>
              </w:r>
            </w:hyperlink>
            <w:r w:rsidR="00E62619" w:rsidRPr="00F715CA">
              <w:rPr>
                <w:rFonts w:ascii="Times New Roman" w:hAnsi="Times New Roman" w:cs="Times New Roman"/>
                <w:sz w:val="24"/>
                <w:szCs w:val="24"/>
                <w:lang w:val="en-US"/>
              </w:rPr>
              <w:t xml:space="preserve"> </w:t>
            </w:r>
          </w:p>
        </w:tc>
        <w:tc>
          <w:tcPr>
            <w:tcW w:w="5528" w:type="dxa"/>
          </w:tcPr>
          <w:p w14:paraId="5D8FC132" w14:textId="132A80F1"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 xml:space="preserve">E-mail для документов: </w:t>
            </w:r>
          </w:p>
        </w:tc>
      </w:tr>
      <w:tr w:rsidR="006B080D" w:rsidRPr="00F715CA" w14:paraId="505CDDF2" w14:textId="77777777" w:rsidTr="00F715CA">
        <w:tc>
          <w:tcPr>
            <w:tcW w:w="5070" w:type="dxa"/>
          </w:tcPr>
          <w:p w14:paraId="07B1E9E3" w14:textId="77777777" w:rsidR="00E62619" w:rsidRPr="00F715CA" w:rsidRDefault="00000000" w:rsidP="005F6F06">
            <w:pPr>
              <w:spacing w:before="60" w:after="60" w:line="264" w:lineRule="auto"/>
              <w:jc w:val="both"/>
              <w:rPr>
                <w:rFonts w:ascii="Times New Roman" w:hAnsi="Times New Roman" w:cs="Times New Roman"/>
                <w:sz w:val="24"/>
                <w:szCs w:val="24"/>
              </w:rPr>
            </w:pPr>
            <w:permStart w:id="1697465043" w:edGrp="everyone" w:colFirst="1" w:colLast="1"/>
            <w:permEnd w:id="355623405"/>
            <w:r w:rsidRPr="00F715CA">
              <w:rPr>
                <w:rFonts w:ascii="Times New Roman" w:hAnsi="Times New Roman" w:cs="Times New Roman"/>
                <w:sz w:val="24"/>
                <w:szCs w:val="24"/>
              </w:rPr>
              <w:t xml:space="preserve">WhatsApp: +7 777 428 97 11; </w:t>
            </w:r>
          </w:p>
          <w:p w14:paraId="0EB6C3B3" w14:textId="0CCBF63B"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бухгалтерия: +7 705 407 22 11</w:t>
            </w:r>
          </w:p>
        </w:tc>
        <w:tc>
          <w:tcPr>
            <w:tcW w:w="5528" w:type="dxa"/>
          </w:tcPr>
          <w:p w14:paraId="147E67B2" w14:textId="60A14975"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 xml:space="preserve">Телефон: </w:t>
            </w:r>
          </w:p>
        </w:tc>
      </w:tr>
      <w:tr w:rsidR="006B080D" w:rsidRPr="00F715CA" w14:paraId="412FF633" w14:textId="77777777" w:rsidTr="00F715CA">
        <w:tc>
          <w:tcPr>
            <w:tcW w:w="5070" w:type="dxa"/>
          </w:tcPr>
          <w:p w14:paraId="15BB754B" w14:textId="706C26D2" w:rsidR="006B080D" w:rsidRPr="00F715CA" w:rsidRDefault="00580EF0" w:rsidP="005F6F06">
            <w:pPr>
              <w:spacing w:before="60" w:after="60" w:line="264" w:lineRule="auto"/>
              <w:jc w:val="both"/>
              <w:rPr>
                <w:rFonts w:ascii="Times New Roman" w:hAnsi="Times New Roman" w:cs="Times New Roman"/>
                <w:sz w:val="24"/>
                <w:szCs w:val="24"/>
              </w:rPr>
            </w:pPr>
            <w:permStart w:id="768098509" w:edGrp="everyone" w:colFirst="1" w:colLast="1"/>
            <w:permEnd w:id="1697465043"/>
            <w:r w:rsidRPr="00F715CA">
              <w:rPr>
                <w:rFonts w:ascii="Times New Roman" w:hAnsi="Times New Roman" w:cs="Times New Roman"/>
                <w:sz w:val="24"/>
                <w:szCs w:val="24"/>
              </w:rPr>
              <w:t xml:space="preserve">                                                        Е.А. Лебедь</w:t>
            </w:r>
          </w:p>
        </w:tc>
        <w:tc>
          <w:tcPr>
            <w:tcW w:w="5528" w:type="dxa"/>
          </w:tcPr>
          <w:p w14:paraId="538F72B2" w14:textId="6C1E3342" w:rsidR="006B080D" w:rsidRPr="00F715CA" w:rsidRDefault="006B080D" w:rsidP="005F6F06">
            <w:pPr>
              <w:spacing w:before="60" w:after="60" w:line="264" w:lineRule="auto"/>
              <w:jc w:val="both"/>
              <w:rPr>
                <w:rFonts w:ascii="Times New Roman" w:hAnsi="Times New Roman" w:cs="Times New Roman"/>
                <w:sz w:val="24"/>
                <w:szCs w:val="24"/>
              </w:rPr>
            </w:pPr>
          </w:p>
        </w:tc>
      </w:tr>
      <w:tr w:rsidR="006B080D" w:rsidRPr="00F715CA" w14:paraId="50FC8587" w14:textId="77777777" w:rsidTr="00F715CA">
        <w:tc>
          <w:tcPr>
            <w:tcW w:w="5070" w:type="dxa"/>
          </w:tcPr>
          <w:p w14:paraId="6804CCB4" w14:textId="77777777" w:rsidR="006B080D" w:rsidRPr="00F715CA" w:rsidRDefault="00000000" w:rsidP="005F6F06">
            <w:pPr>
              <w:spacing w:before="60" w:after="60" w:line="264" w:lineRule="auto"/>
              <w:jc w:val="both"/>
              <w:rPr>
                <w:rFonts w:ascii="Times New Roman" w:hAnsi="Times New Roman" w:cs="Times New Roman"/>
                <w:sz w:val="24"/>
                <w:szCs w:val="24"/>
              </w:rPr>
            </w:pPr>
            <w:permStart w:id="293960418" w:edGrp="everyone" w:colFirst="1" w:colLast="1"/>
            <w:permEnd w:id="768098509"/>
            <w:r w:rsidRPr="00F715CA">
              <w:rPr>
                <w:rFonts w:ascii="Times New Roman" w:hAnsi="Times New Roman" w:cs="Times New Roman"/>
                <w:sz w:val="24"/>
                <w:szCs w:val="24"/>
              </w:rPr>
              <w:t>М.П.</w:t>
            </w:r>
          </w:p>
        </w:tc>
        <w:tc>
          <w:tcPr>
            <w:tcW w:w="5528" w:type="dxa"/>
          </w:tcPr>
          <w:p w14:paraId="1B2E0EDA" w14:textId="77777777" w:rsidR="006B080D" w:rsidRPr="00F715CA" w:rsidRDefault="00000000" w:rsidP="005F6F06">
            <w:pPr>
              <w:spacing w:before="60" w:after="60" w:line="264" w:lineRule="auto"/>
              <w:jc w:val="both"/>
              <w:rPr>
                <w:rFonts w:ascii="Times New Roman" w:hAnsi="Times New Roman" w:cs="Times New Roman"/>
                <w:sz w:val="24"/>
                <w:szCs w:val="24"/>
              </w:rPr>
            </w:pPr>
            <w:r w:rsidRPr="00F715CA">
              <w:rPr>
                <w:rFonts w:ascii="Times New Roman" w:hAnsi="Times New Roman" w:cs="Times New Roman"/>
                <w:sz w:val="24"/>
                <w:szCs w:val="24"/>
              </w:rPr>
              <w:t>М.П. (при наличии)</w:t>
            </w:r>
          </w:p>
        </w:tc>
      </w:tr>
      <w:permEnd w:id="293960418"/>
    </w:tbl>
    <w:p w14:paraId="03C721BA" w14:textId="382D7751" w:rsidR="006B080D" w:rsidRPr="00F715CA" w:rsidRDefault="006B080D" w:rsidP="005F6F06">
      <w:pPr>
        <w:pStyle w:val="2"/>
        <w:spacing w:before="60" w:after="60" w:line="264" w:lineRule="auto"/>
        <w:jc w:val="both"/>
        <w:rPr>
          <w:rFonts w:ascii="Times New Roman" w:hAnsi="Times New Roman" w:cs="Times New Roman"/>
          <w:sz w:val="24"/>
          <w:szCs w:val="24"/>
        </w:rPr>
      </w:pPr>
    </w:p>
    <w:sectPr w:rsidR="006B080D" w:rsidRPr="00F715CA" w:rsidSect="00F715CA">
      <w:headerReference w:type="default" r:id="rId11"/>
      <w:footerReference w:type="default" r:id="rId12"/>
      <w:pgSz w:w="12240" w:h="15840"/>
      <w:pgMar w:top="567" w:right="567" w:bottom="567" w:left="1134" w:header="567" w:footer="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299B2" w14:textId="77777777" w:rsidR="00D51F1B" w:rsidRDefault="00D51F1B" w:rsidP="00423267">
      <w:pPr>
        <w:spacing w:after="0" w:line="240" w:lineRule="auto"/>
      </w:pPr>
      <w:r>
        <w:separator/>
      </w:r>
    </w:p>
  </w:endnote>
  <w:endnote w:type="continuationSeparator" w:id="0">
    <w:p w14:paraId="5AF655EC" w14:textId="77777777" w:rsidR="00D51F1B" w:rsidRDefault="00D51F1B" w:rsidP="00423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670495"/>
      <w:docPartObj>
        <w:docPartGallery w:val="Page Numbers (Bottom of Page)"/>
        <w:docPartUnique/>
      </w:docPartObj>
    </w:sdtPr>
    <w:sdtEndPr>
      <w:rPr>
        <w:rFonts w:ascii="Times New Roman" w:hAnsi="Times New Roman" w:cs="Times New Roman"/>
      </w:rPr>
    </w:sdtEndPr>
    <w:sdtContent>
      <w:sdt>
        <w:sdtPr>
          <w:id w:val="-1769616900"/>
          <w:docPartObj>
            <w:docPartGallery w:val="Page Numbers (Top of Page)"/>
            <w:docPartUnique/>
          </w:docPartObj>
        </w:sdtPr>
        <w:sdtEndPr>
          <w:rPr>
            <w:rFonts w:ascii="Times New Roman" w:hAnsi="Times New Roman" w:cs="Times New Roman"/>
          </w:rPr>
        </w:sdtEndPr>
        <w:sdtContent>
          <w:p w14:paraId="176976D9" w14:textId="7EEAFAFC" w:rsidR="00381A17" w:rsidRPr="00381A17" w:rsidRDefault="00381A17">
            <w:pPr>
              <w:pStyle w:val="ae"/>
              <w:jc w:val="right"/>
              <w:rPr>
                <w:rFonts w:ascii="Times New Roman" w:hAnsi="Times New Roman" w:cs="Times New Roman"/>
              </w:rPr>
            </w:pPr>
            <w:r w:rsidRPr="00381A17">
              <w:rPr>
                <w:rFonts w:ascii="Times New Roman" w:hAnsi="Times New Roman" w:cs="Times New Roman"/>
              </w:rPr>
              <w:t xml:space="preserve">Страница </w:t>
            </w:r>
            <w:r w:rsidRPr="00381A17">
              <w:rPr>
                <w:rFonts w:ascii="Times New Roman" w:hAnsi="Times New Roman" w:cs="Times New Roman"/>
                <w:b/>
                <w:bCs/>
              </w:rPr>
              <w:fldChar w:fldCharType="begin"/>
            </w:r>
            <w:r w:rsidRPr="00381A17">
              <w:rPr>
                <w:rFonts w:ascii="Times New Roman" w:hAnsi="Times New Roman" w:cs="Times New Roman"/>
                <w:b/>
                <w:bCs/>
              </w:rPr>
              <w:instrText>PAGE</w:instrText>
            </w:r>
            <w:r w:rsidRPr="00381A17">
              <w:rPr>
                <w:rFonts w:ascii="Times New Roman" w:hAnsi="Times New Roman" w:cs="Times New Roman"/>
                <w:b/>
                <w:bCs/>
              </w:rPr>
              <w:fldChar w:fldCharType="separate"/>
            </w:r>
            <w:r w:rsidRPr="00381A17">
              <w:rPr>
                <w:rFonts w:ascii="Times New Roman" w:hAnsi="Times New Roman" w:cs="Times New Roman"/>
                <w:b/>
                <w:bCs/>
              </w:rPr>
              <w:t>2</w:t>
            </w:r>
            <w:r w:rsidRPr="00381A17">
              <w:rPr>
                <w:rFonts w:ascii="Times New Roman" w:hAnsi="Times New Roman" w:cs="Times New Roman"/>
                <w:b/>
                <w:bCs/>
              </w:rPr>
              <w:fldChar w:fldCharType="end"/>
            </w:r>
            <w:r w:rsidRPr="00381A17">
              <w:rPr>
                <w:rFonts w:ascii="Times New Roman" w:hAnsi="Times New Roman" w:cs="Times New Roman"/>
              </w:rPr>
              <w:t xml:space="preserve"> из </w:t>
            </w:r>
            <w:r w:rsidRPr="00381A17">
              <w:rPr>
                <w:rFonts w:ascii="Times New Roman" w:hAnsi="Times New Roman" w:cs="Times New Roman"/>
                <w:b/>
                <w:bCs/>
              </w:rPr>
              <w:fldChar w:fldCharType="begin"/>
            </w:r>
            <w:r w:rsidRPr="00381A17">
              <w:rPr>
                <w:rFonts w:ascii="Times New Roman" w:hAnsi="Times New Roman" w:cs="Times New Roman"/>
                <w:b/>
                <w:bCs/>
              </w:rPr>
              <w:instrText>NUMPAGES</w:instrText>
            </w:r>
            <w:r w:rsidRPr="00381A17">
              <w:rPr>
                <w:rFonts w:ascii="Times New Roman" w:hAnsi="Times New Roman" w:cs="Times New Roman"/>
                <w:b/>
                <w:bCs/>
              </w:rPr>
              <w:fldChar w:fldCharType="separate"/>
            </w:r>
            <w:r w:rsidRPr="00381A17">
              <w:rPr>
                <w:rFonts w:ascii="Times New Roman" w:hAnsi="Times New Roman" w:cs="Times New Roman"/>
                <w:b/>
                <w:bCs/>
              </w:rPr>
              <w:t>2</w:t>
            </w:r>
            <w:r w:rsidRPr="00381A17">
              <w:rPr>
                <w:rFonts w:ascii="Times New Roman" w:hAnsi="Times New Roman" w:cs="Times New Roman"/>
                <w:b/>
                <w:bCs/>
              </w:rPr>
              <w:fldChar w:fldCharType="end"/>
            </w:r>
          </w:p>
        </w:sdtContent>
      </w:sdt>
    </w:sdtContent>
  </w:sdt>
  <w:p w14:paraId="1C1664C2" w14:textId="64E3EF8A" w:rsidR="00423267" w:rsidRPr="00423267" w:rsidRDefault="00423267">
    <w:pPr>
      <w:pStyle w:val="ae"/>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216CA" w14:textId="77777777" w:rsidR="00D51F1B" w:rsidRDefault="00D51F1B" w:rsidP="00423267">
      <w:pPr>
        <w:spacing w:after="0" w:line="240" w:lineRule="auto"/>
      </w:pPr>
      <w:r>
        <w:separator/>
      </w:r>
    </w:p>
  </w:footnote>
  <w:footnote w:type="continuationSeparator" w:id="0">
    <w:p w14:paraId="757BB486" w14:textId="77777777" w:rsidR="00D51F1B" w:rsidRDefault="00D51F1B" w:rsidP="00423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3C22" w14:textId="325B6865" w:rsidR="00423267" w:rsidRPr="00423267" w:rsidRDefault="00423267" w:rsidP="00423267">
    <w:pPr>
      <w:pStyle w:val="ac"/>
      <w:jc w:val="right"/>
      <w:rPr>
        <w:rFonts w:ascii="Times New Roman" w:hAnsi="Times New Roman" w:cs="Times New Roman"/>
      </w:rPr>
    </w:pPr>
    <w:r>
      <w:rPr>
        <w:rFonts w:ascii="Times New Roman" w:hAnsi="Times New Roman" w:cs="Times New Roman"/>
      </w:rPr>
      <w:t xml:space="preserve">КОРПОРАТИВНЫЕ УСЛОВИЯ УЧАСТИЯ </w:t>
    </w:r>
    <w:r>
      <w:rPr>
        <w:rFonts w:ascii="Times New Roman" w:hAnsi="Times New Roman" w:cs="Times New Roman"/>
        <w:lang w:val="en-US"/>
      </w:rPr>
      <w:t>WEB</w:t>
    </w:r>
    <w:r w:rsidRPr="00423267">
      <w:rPr>
        <w:rFonts w:ascii="Times New Roman" w:hAnsi="Times New Roman" w:cs="Times New Roman"/>
      </w:rPr>
      <w:t>-</w:t>
    </w:r>
    <w:r>
      <w:rPr>
        <w:rFonts w:ascii="Times New Roman" w:hAnsi="Times New Roman" w:cs="Times New Roman"/>
        <w:lang w:val="en-US"/>
      </w:rPr>
      <w:t>AKADEMIA</w:t>
    </w:r>
    <w:r w:rsidRPr="00423267">
      <w:rPr>
        <w:rFonts w:ascii="Times New Roman" w:hAnsi="Times New Roman" w:cs="Times New Roman"/>
      </w:rPr>
      <w:t>.</w:t>
    </w:r>
    <w:r>
      <w:rPr>
        <w:rFonts w:ascii="Times New Roman" w:hAnsi="Times New Roman" w:cs="Times New Roman"/>
        <w:lang w:val="en-US"/>
      </w:rPr>
      <w:t>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47CC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D4412A1"/>
    <w:multiLevelType w:val="multilevel"/>
    <w:tmpl w:val="D6D2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BA6250"/>
    <w:multiLevelType w:val="hybridMultilevel"/>
    <w:tmpl w:val="AA00372E"/>
    <w:lvl w:ilvl="0" w:tplc="2F1A79F0">
      <w:start w:val="1"/>
      <w:numFmt w:val="bullet"/>
      <w:lvlText w:val="•"/>
      <w:lvlJc w:val="left"/>
      <w:pPr>
        <w:ind w:left="720" w:hanging="360"/>
      </w:pPr>
    </w:lvl>
    <w:lvl w:ilvl="1" w:tplc="51DA9FD8">
      <w:start w:val="1"/>
      <w:numFmt w:val="bullet"/>
      <w:lvlText w:val="o"/>
      <w:lvlJc w:val="left"/>
      <w:pPr>
        <w:ind w:left="1440" w:hanging="360"/>
      </w:pPr>
    </w:lvl>
    <w:lvl w:ilvl="2" w:tplc="C46AB430">
      <w:start w:val="1"/>
      <w:numFmt w:val="bullet"/>
      <w:lvlText w:val="▪"/>
      <w:lvlJc w:val="left"/>
      <w:pPr>
        <w:ind w:left="2160" w:hanging="360"/>
      </w:pPr>
    </w:lvl>
    <w:lvl w:ilvl="3" w:tplc="15A6E37E">
      <w:start w:val="1"/>
      <w:numFmt w:val="bullet"/>
      <w:lvlText w:val="•"/>
      <w:lvlJc w:val="left"/>
      <w:pPr>
        <w:ind w:left="2880" w:hanging="360"/>
      </w:pPr>
    </w:lvl>
    <w:lvl w:ilvl="4" w:tplc="1B3ACC56">
      <w:start w:val="1"/>
      <w:numFmt w:val="bullet"/>
      <w:lvlText w:val="o"/>
      <w:lvlJc w:val="left"/>
      <w:pPr>
        <w:ind w:left="3600" w:hanging="360"/>
      </w:pPr>
    </w:lvl>
    <w:lvl w:ilvl="5" w:tplc="9D9262D8">
      <w:start w:val="1"/>
      <w:numFmt w:val="bullet"/>
      <w:lvlText w:val="▪"/>
      <w:lvlJc w:val="left"/>
      <w:pPr>
        <w:ind w:left="4320" w:hanging="360"/>
      </w:pPr>
    </w:lvl>
    <w:lvl w:ilvl="6" w:tplc="53AECEAA">
      <w:start w:val="1"/>
      <w:numFmt w:val="bullet"/>
      <w:lvlText w:val="•"/>
      <w:lvlJc w:val="left"/>
      <w:pPr>
        <w:ind w:left="5040" w:hanging="360"/>
      </w:pPr>
    </w:lvl>
    <w:lvl w:ilvl="7" w:tplc="037C1730">
      <w:start w:val="1"/>
      <w:numFmt w:val="bullet"/>
      <w:lvlText w:val="o"/>
      <w:lvlJc w:val="left"/>
      <w:pPr>
        <w:ind w:left="5760" w:hanging="360"/>
      </w:pPr>
    </w:lvl>
    <w:lvl w:ilvl="8" w:tplc="FF228864">
      <w:start w:val="1"/>
      <w:numFmt w:val="bullet"/>
      <w:lvlText w:val="▪"/>
      <w:lvlJc w:val="left"/>
      <w:pPr>
        <w:ind w:left="6480" w:hanging="360"/>
      </w:pPr>
    </w:lvl>
  </w:abstractNum>
  <w:abstractNum w:abstractNumId="3" w15:restartNumberingAfterBreak="0">
    <w:nsid w:val="595E2643"/>
    <w:multiLevelType w:val="hybridMultilevel"/>
    <w:tmpl w:val="2F507700"/>
    <w:lvl w:ilvl="0" w:tplc="C74E72CA">
      <w:start w:val="1"/>
      <w:numFmt w:val="decimal"/>
      <w:lvlText w:val="%1."/>
      <w:lvlJc w:val="left"/>
      <w:pPr>
        <w:ind w:left="720" w:hanging="360"/>
      </w:pPr>
    </w:lvl>
    <w:lvl w:ilvl="1" w:tplc="32FEC06A">
      <w:start w:val="1"/>
      <w:numFmt w:val="lowerLetter"/>
      <w:lvlText w:val="%2."/>
      <w:lvlJc w:val="left"/>
      <w:pPr>
        <w:ind w:left="1440" w:hanging="360"/>
      </w:pPr>
    </w:lvl>
    <w:lvl w:ilvl="2" w:tplc="48D22DF6">
      <w:start w:val="1"/>
      <w:numFmt w:val="lowerRoman"/>
      <w:lvlText w:val="%3."/>
      <w:lvlJc w:val="left"/>
      <w:pPr>
        <w:ind w:left="2160" w:hanging="360"/>
      </w:pPr>
    </w:lvl>
    <w:lvl w:ilvl="3" w:tplc="C662495A">
      <w:start w:val="1"/>
      <w:numFmt w:val="decimal"/>
      <w:lvlText w:val="%4."/>
      <w:lvlJc w:val="left"/>
      <w:pPr>
        <w:ind w:left="2880" w:hanging="360"/>
      </w:pPr>
    </w:lvl>
    <w:lvl w:ilvl="4" w:tplc="96A001F0">
      <w:start w:val="1"/>
      <w:numFmt w:val="lowerLetter"/>
      <w:lvlText w:val="%5."/>
      <w:lvlJc w:val="left"/>
      <w:pPr>
        <w:ind w:left="3600" w:hanging="360"/>
      </w:pPr>
    </w:lvl>
    <w:lvl w:ilvl="5" w:tplc="91D8B6CA">
      <w:start w:val="1"/>
      <w:numFmt w:val="lowerRoman"/>
      <w:lvlText w:val="%6."/>
      <w:lvlJc w:val="left"/>
      <w:pPr>
        <w:ind w:left="4320" w:hanging="360"/>
      </w:pPr>
    </w:lvl>
    <w:lvl w:ilvl="6" w:tplc="F4A638D6">
      <w:start w:val="1"/>
      <w:numFmt w:val="decimal"/>
      <w:lvlText w:val="%7."/>
      <w:lvlJc w:val="left"/>
      <w:pPr>
        <w:ind w:left="5040" w:hanging="360"/>
      </w:pPr>
    </w:lvl>
    <w:lvl w:ilvl="7" w:tplc="ECE47124">
      <w:start w:val="1"/>
      <w:numFmt w:val="lowerLetter"/>
      <w:lvlText w:val="%8."/>
      <w:lvlJc w:val="left"/>
      <w:pPr>
        <w:ind w:left="5760" w:hanging="360"/>
      </w:pPr>
    </w:lvl>
    <w:lvl w:ilvl="8" w:tplc="CAE67F30">
      <w:start w:val="1"/>
      <w:numFmt w:val="lowerRoman"/>
      <w:lvlText w:val="%9."/>
      <w:lvlJc w:val="left"/>
      <w:pPr>
        <w:ind w:left="6480" w:hanging="360"/>
      </w:pPr>
    </w:lvl>
  </w:abstractNum>
  <w:abstractNum w:abstractNumId="4" w15:restartNumberingAfterBreak="0">
    <w:nsid w:val="5BEC3C97"/>
    <w:multiLevelType w:val="multilevel"/>
    <w:tmpl w:val="FC7483F4"/>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8521910">
    <w:abstractNumId w:val="2"/>
  </w:num>
  <w:num w:numId="2" w16cid:durableId="923029760">
    <w:abstractNumId w:val="0"/>
  </w:num>
  <w:num w:numId="3" w16cid:durableId="277180556">
    <w:abstractNumId w:val="4"/>
  </w:num>
  <w:num w:numId="4" w16cid:durableId="1959870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7+tdQrFdyOht7HHnzQvobMXI6pFOYMTkrlUnSIPVWpKP8OnfZbLRZf+VpqlH+jJkdxN+pZ8JRs0TciybUsX7w==" w:salt="6haNf28xdl0AZY89CqrqVg=="/>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80D"/>
    <w:rsid w:val="00033B50"/>
    <w:rsid w:val="00041C97"/>
    <w:rsid w:val="00047051"/>
    <w:rsid w:val="00055650"/>
    <w:rsid w:val="0008409C"/>
    <w:rsid w:val="000A591A"/>
    <w:rsid w:val="001032DC"/>
    <w:rsid w:val="00152A31"/>
    <w:rsid w:val="00154A69"/>
    <w:rsid w:val="001821AA"/>
    <w:rsid w:val="00183FD7"/>
    <w:rsid w:val="001C034F"/>
    <w:rsid w:val="001E65FA"/>
    <w:rsid w:val="00211ABF"/>
    <w:rsid w:val="00217F60"/>
    <w:rsid w:val="002230BE"/>
    <w:rsid w:val="002361CD"/>
    <w:rsid w:val="00240744"/>
    <w:rsid w:val="002543C3"/>
    <w:rsid w:val="0026476A"/>
    <w:rsid w:val="00274C0A"/>
    <w:rsid w:val="002A241A"/>
    <w:rsid w:val="00311C24"/>
    <w:rsid w:val="00321D52"/>
    <w:rsid w:val="00366E5B"/>
    <w:rsid w:val="00381A17"/>
    <w:rsid w:val="00393E52"/>
    <w:rsid w:val="003A4732"/>
    <w:rsid w:val="003A68F5"/>
    <w:rsid w:val="003D237D"/>
    <w:rsid w:val="003E2C34"/>
    <w:rsid w:val="003F31F0"/>
    <w:rsid w:val="00402E70"/>
    <w:rsid w:val="00423267"/>
    <w:rsid w:val="00453738"/>
    <w:rsid w:val="004677AA"/>
    <w:rsid w:val="00493463"/>
    <w:rsid w:val="00496E91"/>
    <w:rsid w:val="004B37A0"/>
    <w:rsid w:val="004B3A78"/>
    <w:rsid w:val="00531A1E"/>
    <w:rsid w:val="00552864"/>
    <w:rsid w:val="00577D27"/>
    <w:rsid w:val="00580EF0"/>
    <w:rsid w:val="005850A4"/>
    <w:rsid w:val="005D091D"/>
    <w:rsid w:val="005F6F06"/>
    <w:rsid w:val="006B080D"/>
    <w:rsid w:val="00711283"/>
    <w:rsid w:val="00743683"/>
    <w:rsid w:val="00751FCE"/>
    <w:rsid w:val="00782E5C"/>
    <w:rsid w:val="00792B50"/>
    <w:rsid w:val="007B635B"/>
    <w:rsid w:val="00840EE7"/>
    <w:rsid w:val="00847B49"/>
    <w:rsid w:val="00871522"/>
    <w:rsid w:val="00883BFB"/>
    <w:rsid w:val="008A40F6"/>
    <w:rsid w:val="008B3D04"/>
    <w:rsid w:val="008C5F75"/>
    <w:rsid w:val="008F0C98"/>
    <w:rsid w:val="008F14E4"/>
    <w:rsid w:val="00944BCF"/>
    <w:rsid w:val="0097061F"/>
    <w:rsid w:val="00975A14"/>
    <w:rsid w:val="00975D8A"/>
    <w:rsid w:val="0097770C"/>
    <w:rsid w:val="009C5784"/>
    <w:rsid w:val="009D0E0D"/>
    <w:rsid w:val="00A262DE"/>
    <w:rsid w:val="00A30FE7"/>
    <w:rsid w:val="00A458B4"/>
    <w:rsid w:val="00A6737D"/>
    <w:rsid w:val="00A9353E"/>
    <w:rsid w:val="00AA14D1"/>
    <w:rsid w:val="00AA2F14"/>
    <w:rsid w:val="00AC0DB1"/>
    <w:rsid w:val="00AE02F9"/>
    <w:rsid w:val="00AF76BD"/>
    <w:rsid w:val="00B013E9"/>
    <w:rsid w:val="00B04751"/>
    <w:rsid w:val="00B41F65"/>
    <w:rsid w:val="00B42BE3"/>
    <w:rsid w:val="00B52306"/>
    <w:rsid w:val="00B57EAF"/>
    <w:rsid w:val="00B620CC"/>
    <w:rsid w:val="00BC1892"/>
    <w:rsid w:val="00BC37A3"/>
    <w:rsid w:val="00C0791B"/>
    <w:rsid w:val="00C138E1"/>
    <w:rsid w:val="00CA0C34"/>
    <w:rsid w:val="00CB7942"/>
    <w:rsid w:val="00CE4327"/>
    <w:rsid w:val="00CE4477"/>
    <w:rsid w:val="00D26895"/>
    <w:rsid w:val="00D50E34"/>
    <w:rsid w:val="00D51F1B"/>
    <w:rsid w:val="00D52917"/>
    <w:rsid w:val="00D57C62"/>
    <w:rsid w:val="00D64046"/>
    <w:rsid w:val="00D64D14"/>
    <w:rsid w:val="00D87379"/>
    <w:rsid w:val="00D87ACD"/>
    <w:rsid w:val="00D937B1"/>
    <w:rsid w:val="00DA6280"/>
    <w:rsid w:val="00DC23EB"/>
    <w:rsid w:val="00DD55AA"/>
    <w:rsid w:val="00DE0680"/>
    <w:rsid w:val="00DE50D6"/>
    <w:rsid w:val="00DF35A3"/>
    <w:rsid w:val="00E05813"/>
    <w:rsid w:val="00E17004"/>
    <w:rsid w:val="00E62619"/>
    <w:rsid w:val="00E65763"/>
    <w:rsid w:val="00E67E1F"/>
    <w:rsid w:val="00E950D3"/>
    <w:rsid w:val="00EA604D"/>
    <w:rsid w:val="00EB1840"/>
    <w:rsid w:val="00ED44B7"/>
    <w:rsid w:val="00ED7B71"/>
    <w:rsid w:val="00F64604"/>
    <w:rsid w:val="00F715CA"/>
    <w:rsid w:val="00F85ED5"/>
    <w:rsid w:val="00F92947"/>
    <w:rsid w:val="00FA1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1D6CF"/>
  <w15:docId w15:val="{61168CC7-E6D6-4838-93F0-FC4EA60E5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u-RU"/>
    </w:rPr>
  </w:style>
  <w:style w:type="paragraph" w:styleId="1">
    <w:name w:val="heading 1"/>
    <w:basedOn w:val="a"/>
    <w:next w:val="a"/>
    <w:uiPriority w:val="9"/>
    <w:qFormat/>
    <w:pPr>
      <w:keepNext/>
      <w:spacing w:before="360" w:after="120"/>
      <w:outlineLvl w:val="0"/>
    </w:pPr>
    <w:rPr>
      <w:b/>
      <w:sz w:val="32"/>
    </w:rPr>
  </w:style>
  <w:style w:type="paragraph" w:styleId="2">
    <w:name w:val="heading 2"/>
    <w:basedOn w:val="a"/>
    <w:next w:val="a"/>
    <w:uiPriority w:val="9"/>
    <w:unhideWhenUsed/>
    <w:qFormat/>
    <w:pPr>
      <w:keepNext/>
      <w:spacing w:before="280" w:after="100"/>
      <w:outlineLvl w:val="1"/>
    </w:pPr>
    <w:rPr>
      <w:b/>
      <w:sz w:val="26"/>
    </w:rPr>
  </w:style>
  <w:style w:type="paragraph" w:styleId="3">
    <w:name w:val="heading 3"/>
    <w:basedOn w:val="a"/>
    <w:next w:val="a"/>
    <w:uiPriority w:val="9"/>
    <w:semiHidden/>
    <w:unhideWhenUsed/>
    <w:qFormat/>
    <w:pPr>
      <w:keepNext/>
      <w:spacing w:before="240" w:after="80"/>
      <w:outlineLvl w:val="2"/>
    </w:pPr>
    <w:rPr>
      <w:b/>
      <w:sz w:val="24"/>
    </w:rPr>
  </w:style>
  <w:style w:type="paragraph" w:styleId="4">
    <w:name w:val="heading 4"/>
    <w:basedOn w:val="a"/>
    <w:next w:val="a"/>
    <w:uiPriority w:val="9"/>
    <w:semiHidden/>
    <w:unhideWhenUsed/>
    <w:qFormat/>
    <w:pPr>
      <w:keepNext/>
      <w:outlineLvl w:val="3"/>
    </w:pPr>
    <w:rPr>
      <w:b/>
    </w:rPr>
  </w:style>
  <w:style w:type="paragraph" w:styleId="5">
    <w:name w:val="heading 5"/>
    <w:basedOn w:val="a"/>
    <w:next w:val="a"/>
    <w:uiPriority w:val="9"/>
    <w:semiHidden/>
    <w:unhideWhenUsed/>
    <w:qFormat/>
    <w:pPr>
      <w:keepNext/>
      <w:outlineLvl w:val="4"/>
    </w:pPr>
    <w:rPr>
      <w:b/>
    </w:rPr>
  </w:style>
  <w:style w:type="paragraph" w:styleId="6">
    <w:name w:val="heading 6"/>
    <w:basedOn w:val="a"/>
    <w:next w:val="a"/>
    <w:uiPriority w:val="9"/>
    <w:semiHidden/>
    <w:unhideWhenUsed/>
    <w:qFormat/>
    <w:pPr>
      <w:keepNext/>
      <w:outlineLvl w:val="5"/>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spacing w:after="80"/>
      <w:contextualSpacing/>
    </w:pPr>
    <w:rPr>
      <w:sz w:val="56"/>
    </w:rPr>
  </w:style>
  <w:style w:type="paragraph" w:styleId="20">
    <w:name w:val="Quote"/>
    <w:basedOn w:val="a"/>
    <w:qFormat/>
    <w:pPr>
      <w:pBdr>
        <w:left w:val="single" w:sz="12" w:space="8" w:color="A0A0A0"/>
      </w:pBdr>
      <w:ind w:left="720" w:right="720"/>
    </w:pPr>
    <w:rPr>
      <w:i/>
      <w:color w:val="404040"/>
    </w:rPr>
  </w:style>
  <w:style w:type="paragraph" w:customStyle="1" w:styleId="Code">
    <w:name w:val="Code"/>
    <w:basedOn w:val="a"/>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a4">
    <w:name w:val="List Paragraph"/>
    <w:basedOn w:val="a"/>
    <w:qFormat/>
    <w:pPr>
      <w:ind w:left="720"/>
      <w:contextualSpacing/>
    </w:pPr>
  </w:style>
  <w:style w:type="character" w:styleId="a5">
    <w:name w:val="Hyperlink"/>
    <w:rPr>
      <w:color w:val="0563C1"/>
      <w:u w:val="single"/>
    </w:rPr>
  </w:style>
  <w:style w:type="paragraph" w:styleId="a6">
    <w:name w:val="annotation text"/>
    <w:basedOn w:val="a"/>
    <w:pPr>
      <w:spacing w:line="240" w:lineRule="auto"/>
    </w:pPr>
    <w:rPr>
      <w:sz w:val="20"/>
      <w:szCs w:val="20"/>
    </w:rPr>
  </w:style>
  <w:style w:type="character" w:styleId="a7">
    <w:name w:val="annotation reference"/>
    <w:rPr>
      <w:sz w:val="16"/>
      <w:szCs w:val="16"/>
    </w:rPr>
  </w:style>
  <w:style w:type="table" w:styleId="a8">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8F14E4"/>
    <w:rPr>
      <w:color w:val="605E5C"/>
      <w:shd w:val="clear" w:color="auto" w:fill="E1DFDD"/>
    </w:rPr>
  </w:style>
  <w:style w:type="paragraph" w:styleId="aa">
    <w:name w:val="Normal (Web)"/>
    <w:basedOn w:val="a"/>
    <w:uiPriority w:val="99"/>
    <w:semiHidden/>
    <w:unhideWhenUsed/>
    <w:rsid w:val="003E2C34"/>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3E2C34"/>
    <w:rPr>
      <w:b/>
      <w:bCs/>
    </w:rPr>
  </w:style>
  <w:style w:type="paragraph" w:styleId="ac">
    <w:name w:val="header"/>
    <w:basedOn w:val="a"/>
    <w:link w:val="ad"/>
    <w:uiPriority w:val="99"/>
    <w:unhideWhenUsed/>
    <w:rsid w:val="0042326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23267"/>
    <w:rPr>
      <w:lang w:val="ru-RU"/>
    </w:rPr>
  </w:style>
  <w:style w:type="paragraph" w:styleId="ae">
    <w:name w:val="footer"/>
    <w:basedOn w:val="a"/>
    <w:link w:val="af"/>
    <w:uiPriority w:val="99"/>
    <w:unhideWhenUsed/>
    <w:rsid w:val="0042326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2326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kademia.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akademia.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781120kz@mail.ru" TargetMode="External"/><Relationship Id="rId4" Type="http://schemas.openxmlformats.org/officeDocument/2006/relationships/webSettings" Target="webSettings.xml"/><Relationship Id="rId9" Type="http://schemas.openxmlformats.org/officeDocument/2006/relationships/hyperlink" Target="https://www.hrdok.k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8693</Words>
  <Characters>49552</Characters>
  <Application>Microsoft Office Word</Application>
  <DocSecurity>8</DocSecurity>
  <Lines>412</Lines>
  <Paragraphs>116</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Договор о предоставлении доступа к программам обучения (рамочный)</vt:lpstr>
      <vt:lpstr/>
      <vt:lpstr>Договор о предоставлении доступа к программам обучения (рамочный)</vt:lpstr>
      <vt:lpstr>    ТЕРМИНЫ И ОПРЕДЕЛЕНИЯ</vt:lpstr>
      <vt:lpstr>    ПРЕДМЕТ ДОГОВОРА</vt:lpstr>
      <vt:lpstr>    ПОРЯДОК ПРИОБРЕТЕНИЯ ПРОГРАММ И ОФОРМЛЕНИЯ ЗАЯВОК</vt:lpstr>
      <vt:lpstr>    СТОИМОСТЬ ПРОГРАММ И ПОРЯДОК РАСЧЁТОВ</vt:lpstr>
      <vt:lpstr>    ПОРЯДОК ПРЕДОСТАВЛЕНИЯ ДОСТУПА, ПРОВЕДЕНИЯ ЗАНЯТИЙ И ВЫДАЧИ СЕРТИФИКАТОВ</vt:lpstr>
      <vt:lpstr>    ЗАМЕНА УЧАСТНИКОВ, ОТКАЗ ОТ ИСПОЛНЕНИЯ ЗАЯВКИ И ВОЗВРАТ ОПЛАТЫ</vt:lpstr>
      <vt:lpstr>    ПРАВА НА УЧЕБНЫЕ И МЕТОДИЧЕСКИЕ МАТЕРИАЛЫ</vt:lpstr>
      <vt:lpstr>    ДОКУМЕНТООБОРОТ, ИНФОРМАЦИОННАЯ БЕЗОПАСНОСТЬ И ПЕРСОНАЛЬНЫЕ ДАННЫЕ</vt:lpstr>
      <vt:lpstr>    ОТВЕТСТВЕННОСТЬ И РАЗРЕШЕНИЕ СПОРОВ</vt:lpstr>
      <vt:lpstr>    СРОК ДЕЙСТВИЯ И ЗАКЛЮЧИТЕЛЬНЫЕ ПОЛОЖЕНИЯ</vt:lpstr>
      <vt:lpstr>    РЕКВИЗИТЫ И ПОДПИСИ СТОРОН</vt:lpstr>
      <vt:lpstr>    </vt:lpstr>
    </vt:vector>
  </TitlesOfParts>
  <Company/>
  <LinksUpToDate>false</LinksUpToDate>
  <CharactersWithSpaces>58129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предоставлении доступа к программам обучения (рамочный)</dc:title>
  <dc:creator>Екатерина Лебедь</dc:creator>
  <dc:description>Claude Docs node/1b8abcde-de09@19 docx-w7</dc:description>
  <cp:lastModifiedBy>Екатерина Лебедь</cp:lastModifiedBy>
  <cp:revision>15</cp:revision>
  <dcterms:created xsi:type="dcterms:W3CDTF">2026-10-18T20:39:00Z</dcterms:created>
  <dcterms:modified xsi:type="dcterms:W3CDTF">2026-10-18T21:22:00Z</dcterms:modified>
</cp:coreProperties>
</file>