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4D9C">
      <w:pPr>
        <w:pStyle w:val="pr"/>
      </w:pPr>
      <w:bookmarkStart w:id="0" w:name="_GoBack"/>
      <w:bookmarkEnd w:id="0"/>
      <w:r>
        <w:rPr>
          <w:rStyle w:val="s0"/>
          <w:b/>
          <w:bCs/>
        </w:rPr>
        <w:t>А. Калденбергер, магистр учета и аудита,</w:t>
      </w:r>
    </w:p>
    <w:p w:rsidR="00000000" w:rsidRDefault="00244D9C">
      <w:pPr>
        <w:pStyle w:val="pr"/>
      </w:pPr>
      <w:r>
        <w:rPr>
          <w:rStyle w:val="s0"/>
          <w:b/>
          <w:bCs/>
        </w:rPr>
        <w:t>профессиональный бухгалтер РК, CAP, DipIFR</w:t>
      </w:r>
    </w:p>
    <w:p w:rsidR="00000000" w:rsidRDefault="00244D9C">
      <w:pPr>
        <w:pStyle w:val="pr"/>
      </w:pPr>
      <w:r>
        <w:rPr>
          <w:rStyle w:val="s0"/>
          <w:b/>
          <w:bCs/>
        </w:rPr>
        <w:t> </w:t>
      </w:r>
    </w:p>
    <w:p w:rsidR="00000000" w:rsidRDefault="00244D9C">
      <w:pPr>
        <w:pStyle w:val="pr"/>
      </w:pPr>
      <w:r>
        <w:t> </w:t>
      </w:r>
    </w:p>
    <w:p w:rsidR="00000000" w:rsidRDefault="00244D9C">
      <w:pPr>
        <w:pStyle w:val="pj"/>
      </w:pPr>
      <w:r>
        <w:rPr>
          <w:i/>
          <w:iCs/>
          <w:color w:val="FF0000"/>
        </w:rPr>
        <w:t>См. также</w:t>
      </w:r>
      <w:r>
        <w:rPr>
          <w:i/>
          <w:iCs/>
        </w:rPr>
        <w:t>:</w:t>
      </w:r>
    </w:p>
    <w:p w:rsidR="00000000" w:rsidRDefault="00244D9C">
      <w:pPr>
        <w:pStyle w:val="pj"/>
      </w:pPr>
      <w:hyperlink r:id="rId6" w:history="1">
        <w:r>
          <w:rPr>
            <w:rStyle w:val="a4"/>
            <w:i/>
            <w:iCs/>
          </w:rPr>
          <w:t>Налогообложение доходов инвалидов всех групп</w:t>
        </w:r>
      </w:hyperlink>
      <w:r>
        <w:rPr>
          <w:rStyle w:val="s2"/>
          <w:i/>
          <w:iCs/>
        </w:rPr>
        <w:t xml:space="preserve"> в 2019 году</w:t>
      </w:r>
    </w:p>
    <w:p w:rsidR="00000000" w:rsidRDefault="00244D9C">
      <w:pPr>
        <w:pStyle w:val="pj"/>
      </w:pPr>
      <w:hyperlink r:id="rId7" w:history="1">
        <w:r>
          <w:rPr>
            <w:rStyle w:val="a4"/>
            <w:i/>
            <w:iCs/>
          </w:rPr>
          <w:t>Налогообложение доходов инвалидов всех групп в 2020 году</w:t>
        </w:r>
      </w:hyperlink>
    </w:p>
    <w:p w:rsidR="00000000" w:rsidRDefault="00244D9C">
      <w:pPr>
        <w:pStyle w:val="pj"/>
      </w:pPr>
      <w:hyperlink r:id="rId8" w:history="1">
        <w:r>
          <w:rPr>
            <w:rStyle w:val="a4"/>
            <w:i/>
            <w:iCs/>
          </w:rPr>
          <w:t>Налогообложение доходов инвалидов всех групп в 2021 году</w:t>
        </w:r>
      </w:hyperlink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c"/>
      </w:pPr>
      <w:r>
        <w:rPr>
          <w:rStyle w:val="s1"/>
        </w:rPr>
        <w:t>НАЛОГООБЛО</w:t>
      </w:r>
      <w:r>
        <w:rPr>
          <w:rStyle w:val="s1"/>
        </w:rPr>
        <w:t>ЖЕНИЕ ДОХОДОВ ИНВАЛИДОВ ВСЕХ ГРУПП В 2022 ГОДУ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i"/>
      </w:pPr>
      <w:hyperlink r:id="rId9" w:anchor="sub_id=1" w:history="1">
        <w:r>
          <w:rPr>
            <w:rStyle w:val="a4"/>
          </w:rPr>
          <w:t>Налогообложение доходов инвалидов, являющихся работниками</w:t>
        </w:r>
      </w:hyperlink>
    </w:p>
    <w:p w:rsidR="00000000" w:rsidRDefault="00244D9C">
      <w:pPr>
        <w:pStyle w:val="pji"/>
      </w:pPr>
      <w:hyperlink r:id="rId10" w:anchor="sub_id=2" w:history="1">
        <w:r>
          <w:rPr>
            <w:rStyle w:val="a4"/>
          </w:rPr>
          <w:t>Налогообложение доходов инвалидов по договорам ГПХ</w:t>
        </w:r>
      </w:hyperlink>
    </w:p>
    <w:p w:rsidR="00000000" w:rsidRDefault="00244D9C">
      <w:pPr>
        <w:pStyle w:val="pji"/>
      </w:pPr>
      <w:hyperlink r:id="rId11" w:anchor="sub_id=3" w:history="1">
        <w:r>
          <w:rPr>
            <w:rStyle w:val="a4"/>
          </w:rPr>
          <w:t>Налоговые льготы, применяемые юридическими лицами в связи с наличием в штате работников-инвалидов и по прочим основан</w:t>
        </w:r>
        <w:r>
          <w:rPr>
            <w:rStyle w:val="a4"/>
          </w:rPr>
          <w:t>иям</w:t>
        </w:r>
      </w:hyperlink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 xml:space="preserve">В соответствии с </w:t>
      </w:r>
      <w:hyperlink r:id="rId12" w:anchor="sub_id=10007" w:history="1">
        <w:r>
          <w:rPr>
            <w:rStyle w:val="a4"/>
          </w:rPr>
          <w:t>подпунктом 7) статьи 1</w:t>
        </w:r>
      </w:hyperlink>
      <w:r>
        <w:rPr>
          <w:rStyle w:val="s0"/>
        </w:rPr>
        <w:t xml:space="preserve"> Закона РК «О социальной защите инвалидов в Республике Казахстан» </w:t>
      </w:r>
      <w:r>
        <w:rPr>
          <w:rStyle w:val="s0"/>
          <w:b/>
          <w:bCs/>
        </w:rPr>
        <w:t xml:space="preserve">инвалид </w:t>
      </w:r>
      <w:r>
        <w:rPr>
          <w:rStyle w:val="s0"/>
        </w:rPr>
        <w:t>- это лицо, имеющее нарушение здоровья со стойким расс</w:t>
      </w:r>
      <w:r>
        <w:rPr>
          <w:rStyle w:val="s0"/>
        </w:rPr>
        <w:t>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c"/>
      </w:pPr>
      <w:r>
        <w:rPr>
          <w:rStyle w:val="s1"/>
        </w:rPr>
        <w:t xml:space="preserve">Налогообложение доходов инвалидов, </w:t>
      </w:r>
      <w:r>
        <w:rPr>
          <w:rStyle w:val="s1"/>
        </w:rPr>
        <w:t>являющихся работниками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ИПН</w:t>
      </w:r>
    </w:p>
    <w:p w:rsidR="00000000" w:rsidRDefault="00244D9C">
      <w:pPr>
        <w:pStyle w:val="pj"/>
      </w:pPr>
      <w:r>
        <w:rPr>
          <w:rStyle w:val="s0"/>
        </w:rPr>
        <w:t xml:space="preserve">В соответствии с </w:t>
      </w:r>
      <w:hyperlink r:id="rId13" w:anchor="sub_id=3530100" w:history="1">
        <w:r>
          <w:rPr>
            <w:rStyle w:val="a4"/>
          </w:rPr>
          <w:t>пунктом 1 статьи 353</w:t>
        </w:r>
      </w:hyperlink>
      <w:r>
        <w:rPr>
          <w:rStyle w:val="s0"/>
        </w:rPr>
        <w:t xml:space="preserve"> Налогового кодекса, сумма облагаемого дохода работника определяется в следующем порядке:</w:t>
      </w:r>
    </w:p>
    <w:p w:rsidR="00000000" w:rsidRDefault="00244D9C">
      <w:pPr>
        <w:pStyle w:val="pj"/>
      </w:pPr>
      <w:r>
        <w:rPr>
          <w:rStyle w:val="s0"/>
          <w:i/>
          <w:iCs/>
        </w:rPr>
        <w:t>сумма доходов работника, подлежащих налогообложению у источника выплаты, начисленных за налоговый период,</w:t>
      </w:r>
    </w:p>
    <w:p w:rsidR="00000000" w:rsidRDefault="00244D9C">
      <w:pPr>
        <w:pStyle w:val="pj"/>
      </w:pPr>
      <w:r>
        <w:rPr>
          <w:rStyle w:val="s0"/>
          <w:i/>
          <w:iCs/>
        </w:rPr>
        <w:t>минус</w:t>
      </w:r>
    </w:p>
    <w:p w:rsidR="00000000" w:rsidRDefault="00244D9C">
      <w:pPr>
        <w:pStyle w:val="pj"/>
      </w:pPr>
      <w:r>
        <w:rPr>
          <w:rStyle w:val="s0"/>
          <w:i/>
          <w:iCs/>
        </w:rPr>
        <w:t xml:space="preserve">сумма корректировки дохода за налоговый период, предусмотренной </w:t>
      </w:r>
      <w:hyperlink r:id="rId14" w:anchor="sub_id=3410100" w:history="1">
        <w:r>
          <w:rPr>
            <w:rStyle w:val="a4"/>
            <w:i/>
            <w:iCs/>
          </w:rPr>
          <w:t>пунктом 1 статьи 341</w:t>
        </w:r>
      </w:hyperlink>
      <w:r>
        <w:rPr>
          <w:rStyle w:val="s0"/>
          <w:i/>
          <w:iCs/>
        </w:rPr>
        <w:t xml:space="preserve"> Налогового кодекса,</w:t>
      </w:r>
    </w:p>
    <w:p w:rsidR="00000000" w:rsidRDefault="00244D9C">
      <w:pPr>
        <w:pStyle w:val="pj"/>
      </w:pPr>
      <w:r>
        <w:rPr>
          <w:rStyle w:val="s0"/>
          <w:i/>
          <w:iCs/>
        </w:rPr>
        <w:t>минус</w:t>
      </w:r>
    </w:p>
    <w:p w:rsidR="00000000" w:rsidRDefault="00244D9C">
      <w:pPr>
        <w:pStyle w:val="pj"/>
      </w:pPr>
      <w:r>
        <w:rPr>
          <w:rStyle w:val="s0"/>
          <w:i/>
          <w:iCs/>
        </w:rPr>
        <w:t xml:space="preserve">сумма налоговых вычетов в порядке, указанном в </w:t>
      </w:r>
      <w:hyperlink r:id="rId15" w:anchor="sub_id=3420000" w:history="1">
        <w:r>
          <w:rPr>
            <w:rStyle w:val="a4"/>
            <w:i/>
            <w:iCs/>
          </w:rPr>
          <w:t>статье 342</w:t>
        </w:r>
      </w:hyperlink>
      <w:r>
        <w:rPr>
          <w:rStyle w:val="s0"/>
          <w:i/>
          <w:iCs/>
        </w:rPr>
        <w:t xml:space="preserve"> Налогового кодекса.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</w:rPr>
        <w:t xml:space="preserve">На основании </w:t>
      </w:r>
      <w:hyperlink r:id="rId16" w:anchor="sub_id=3420103" w:history="1">
        <w:r>
          <w:rPr>
            <w:rStyle w:val="a4"/>
          </w:rPr>
          <w:t>подпункта 3) пункта 1 статьи 342</w:t>
        </w:r>
      </w:hyperlink>
      <w:r>
        <w:rPr>
          <w:rStyle w:val="s0"/>
        </w:rPr>
        <w:t xml:space="preserve"> Налогового кодекса, физическое лицо имеет право на применение стандартных налоговых вычетов (далее - стандартные вычеты).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17" w:anchor="sub_id=3460102" w:history="1">
        <w:r>
          <w:rPr>
            <w:rStyle w:val="a4"/>
          </w:rPr>
          <w:t>подпункту 2) пункта 1 статьи 346</w:t>
        </w:r>
      </w:hyperlink>
      <w:r>
        <w:rPr>
          <w:rStyle w:val="s0"/>
        </w:rPr>
        <w:t xml:space="preserve"> Налогового кодекса, стандартными вычетами является 882-кратный размер </w:t>
      </w:r>
      <w:hyperlink r:id="rId18" w:history="1">
        <w:r>
          <w:rPr>
            <w:rStyle w:val="a4"/>
          </w:rPr>
          <w:t>меся</w:t>
        </w:r>
        <w:r>
          <w:rPr>
            <w:rStyle w:val="a4"/>
          </w:rPr>
          <w:t>чного расчетного показателя</w:t>
        </w:r>
      </w:hyperlink>
      <w:r>
        <w:rPr>
          <w:rStyle w:val="s0"/>
        </w:rPr>
        <w:t xml:space="preserve"> за календарный год на основании того, что такое лицо на дату применения данного подпункта является инвалидом І, II или III групп.</w:t>
      </w:r>
    </w:p>
    <w:p w:rsidR="00000000" w:rsidRDefault="00244D9C">
      <w:pPr>
        <w:pStyle w:val="pj"/>
      </w:pPr>
      <w:r>
        <w:rPr>
          <w:rStyle w:val="s0"/>
        </w:rPr>
        <w:t>В случае, если физическое лицо имеет несколько оснований для применения данного подпункта, исключе</w:t>
      </w:r>
      <w:r>
        <w:rPr>
          <w:rStyle w:val="s0"/>
        </w:rPr>
        <w:t>ние доходов не должно превышать предел дохода, установленного данным подпунктом.</w:t>
      </w:r>
    </w:p>
    <w:p w:rsidR="00000000" w:rsidRDefault="00244D9C">
      <w:pPr>
        <w:pStyle w:val="pj"/>
      </w:pPr>
      <w:r>
        <w:rPr>
          <w:rStyle w:val="s0"/>
        </w:rPr>
        <w:t>Вышеуказанный стандартный вычет применяется в том календарном году, в котором возникло, имеется или имелось основание для применения данного налогового вычета.</w:t>
      </w:r>
    </w:p>
    <w:p w:rsidR="00000000" w:rsidRDefault="00244D9C">
      <w:pPr>
        <w:pStyle w:val="pj"/>
      </w:pPr>
      <w:r>
        <w:rPr>
          <w:rStyle w:val="s0"/>
        </w:rPr>
        <w:t xml:space="preserve">Таким образом, </w:t>
      </w:r>
      <w:r>
        <w:rPr>
          <w:rStyle w:val="s0"/>
        </w:rPr>
        <w:t>работник инвалид имеет право на применение стандартного вычета при исчислении ИПН с заработной платы, в размере 882 МРП за календарный год (в 2022 году 882 МРП: 882 × 3 063 = 2 701 566 тенге).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Обязательные пенсионные взносы (ОПВ)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19" w:anchor="sub_id=240202" w:history="1">
        <w:r>
          <w:rPr>
            <w:rStyle w:val="a4"/>
          </w:rPr>
          <w:t>подпункту 2) пункта 2 статьи 24</w:t>
        </w:r>
      </w:hyperlink>
      <w:r>
        <w:rPr>
          <w:rStyle w:val="s0"/>
        </w:rPr>
        <w:t xml:space="preserve"> Закона РК «О пенсионном обеспечении в Республике Казахстан», от уплаты обязательных пенсионных взносов в Единый накопительный пенсионный фонд освобождаются</w:t>
      </w:r>
      <w:r>
        <w:rPr>
          <w:rStyle w:val="s0"/>
        </w:rPr>
        <w:t xml:space="preserve"> физические лица, имеющие инвалидность </w:t>
      </w:r>
      <w:r>
        <w:rPr>
          <w:rStyle w:val="s0"/>
          <w:lang w:val="en-US"/>
        </w:rPr>
        <w:t>I</w:t>
      </w:r>
      <w:r>
        <w:rPr>
          <w:rStyle w:val="s0"/>
        </w:rPr>
        <w:t xml:space="preserve"> и </w:t>
      </w:r>
      <w:r>
        <w:rPr>
          <w:rStyle w:val="s0"/>
          <w:lang w:val="en-US"/>
        </w:rPr>
        <w:t>II</w:t>
      </w:r>
      <w:r>
        <w:rPr>
          <w:rStyle w:val="s0"/>
        </w:rPr>
        <w:t xml:space="preserve"> групп, если инвалидность установлена бессрочно. Инвалиды </w:t>
      </w:r>
      <w:r>
        <w:rPr>
          <w:rStyle w:val="s0"/>
          <w:lang w:val="en-US"/>
        </w:rPr>
        <w:t>III</w:t>
      </w:r>
      <w:r>
        <w:rPr>
          <w:rStyle w:val="s0"/>
        </w:rPr>
        <w:t xml:space="preserve"> группы не освобождаются от уплаты ОПВ.</w:t>
      </w:r>
    </w:p>
    <w:p w:rsidR="00000000" w:rsidRDefault="00244D9C">
      <w:pPr>
        <w:pStyle w:val="pj"/>
      </w:pPr>
      <w:r>
        <w:rPr>
          <w:rStyle w:val="s0"/>
        </w:rPr>
        <w:t xml:space="preserve">При этом на основании </w:t>
      </w:r>
      <w:hyperlink r:id="rId20" w:anchor="sub_id=600" w:history="1">
        <w:r>
          <w:rPr>
            <w:rStyle w:val="a4"/>
          </w:rPr>
          <w:t>подпунк</w:t>
        </w:r>
        <w:r>
          <w:rPr>
            <w:rStyle w:val="a4"/>
          </w:rPr>
          <w:t>та 4) пункта 6</w:t>
        </w:r>
      </w:hyperlink>
      <w:r>
        <w:rPr>
          <w:rStyle w:val="s0"/>
        </w:rPr>
        <w:t xml:space="preserve"> </w:t>
      </w:r>
      <w:r>
        <w:rPr>
          <w:rStyle w:val="s0"/>
        </w:rPr>
        <w:t>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 обязательные пенсионные взносы в ЕНПФ не удерживаю</w:t>
      </w:r>
      <w:r>
        <w:rPr>
          <w:rStyle w:val="s0"/>
        </w:rPr>
        <w:t xml:space="preserve">тся с выплат и доходов, полученных в натуральной форме или виде материальной выгоды инвалидами и иными лицами, указанными в </w:t>
      </w:r>
      <w:hyperlink r:id="rId21" w:anchor="sub_id=3460102" w:history="1">
        <w:r>
          <w:rPr>
            <w:rStyle w:val="a4"/>
          </w:rPr>
          <w:t>подпункте 2) пункта 1 статьи 346</w:t>
        </w:r>
      </w:hyperlink>
      <w:r>
        <w:rPr>
          <w:rStyle w:val="s0"/>
        </w:rPr>
        <w:t xml:space="preserve"> Налогового код</w:t>
      </w:r>
      <w:r>
        <w:rPr>
          <w:rStyle w:val="s0"/>
        </w:rPr>
        <w:t>екса.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Отчисления на обязательное социальное медицинское страхование (ООСМС)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22" w:anchor="sub_id=270300" w:history="1">
        <w:r>
          <w:rPr>
            <w:rStyle w:val="a4"/>
          </w:rPr>
          <w:t>подпункту 1) пункта 3 статьи 27</w:t>
        </w:r>
      </w:hyperlink>
      <w:r>
        <w:rPr>
          <w:rStyle w:val="s0"/>
        </w:rPr>
        <w:t xml:space="preserve"> Закона РК «Об обязательном социальном медицинском стр</w:t>
      </w:r>
      <w:r>
        <w:rPr>
          <w:rStyle w:val="s0"/>
        </w:rPr>
        <w:t xml:space="preserve">аховании», от уплаты отчислений на обязательное социальное медицинское страхование (ООСМС) освобождаются работодатели за лиц, указанных в </w:t>
      </w:r>
      <w:hyperlink r:id="rId23" w:anchor="sub_id=260101" w:history="1">
        <w:r>
          <w:rPr>
            <w:rStyle w:val="a4"/>
          </w:rPr>
          <w:t>подпунктах 1</w:t>
        </w:r>
      </w:hyperlink>
      <w:r>
        <w:rPr>
          <w:rStyle w:val="s2"/>
        </w:rPr>
        <w:t>)</w:t>
      </w:r>
      <w:r>
        <w:rPr>
          <w:rStyle w:val="s0"/>
        </w:rPr>
        <w:t xml:space="preserve">, </w:t>
      </w:r>
      <w:hyperlink r:id="rId24" w:anchor="sub_id=260105" w:history="1">
        <w:r>
          <w:rPr>
            <w:rStyle w:val="a4"/>
          </w:rPr>
          <w:t>5</w:t>
        </w:r>
      </w:hyperlink>
      <w:r>
        <w:rPr>
          <w:rStyle w:val="s2"/>
        </w:rPr>
        <w:t>)</w:t>
      </w:r>
      <w:r>
        <w:rPr>
          <w:rStyle w:val="s0"/>
        </w:rPr>
        <w:t xml:space="preserve">, </w:t>
      </w:r>
      <w:hyperlink r:id="rId25" w:anchor="sub_id=260107" w:history="1">
        <w:r>
          <w:rPr>
            <w:rStyle w:val="a4"/>
          </w:rPr>
          <w:t>7</w:t>
        </w:r>
      </w:hyperlink>
      <w:r>
        <w:rPr>
          <w:rStyle w:val="s2"/>
        </w:rPr>
        <w:t>)</w:t>
      </w:r>
      <w:r>
        <w:rPr>
          <w:rStyle w:val="s0"/>
        </w:rPr>
        <w:t xml:space="preserve">, </w:t>
      </w:r>
      <w:hyperlink r:id="rId26" w:anchor="sub_id=260111" w:history="1">
        <w:r>
          <w:rPr>
            <w:rStyle w:val="a4"/>
          </w:rPr>
          <w:t xml:space="preserve">11), 12) и 13) </w:t>
        </w:r>
        <w:r>
          <w:rPr>
            <w:rStyle w:val="a4"/>
          </w:rPr>
          <w:t>пункта 1 статьи 26</w:t>
        </w:r>
      </w:hyperlink>
      <w:r>
        <w:rPr>
          <w:rStyle w:val="s0"/>
        </w:rPr>
        <w:t xml:space="preserve"> данного закона.</w:t>
      </w:r>
    </w:p>
    <w:p w:rsidR="00000000" w:rsidRDefault="00244D9C">
      <w:pPr>
        <w:pStyle w:val="pj"/>
      </w:pPr>
      <w:r>
        <w:rPr>
          <w:rStyle w:val="s0"/>
        </w:rPr>
        <w:t>В подпункте 12) пункта 1 статьи 26 Закона РК «Об обязательном социальном медицинском страховании» указаны инвалиды.</w:t>
      </w:r>
    </w:p>
    <w:p w:rsidR="00000000" w:rsidRDefault="00244D9C">
      <w:pPr>
        <w:pStyle w:val="pj"/>
      </w:pPr>
      <w:r>
        <w:rPr>
          <w:rStyle w:val="s0"/>
        </w:rPr>
        <w:t>Таким образом, работодатель не уплачивает отчисления на обязательное социальное медицинское страхование с</w:t>
      </w:r>
      <w:r>
        <w:rPr>
          <w:rStyle w:val="s0"/>
        </w:rPr>
        <w:t xml:space="preserve"> доходов работника-инвалида любой группы.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Взносы на обязательное медицинское страхование (ВОСМС)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27" w:anchor="sub_id=280700" w:history="1">
        <w:r>
          <w:rPr>
            <w:rStyle w:val="a4"/>
          </w:rPr>
          <w:t>подпункту 1) пункта 7 статьи 28</w:t>
        </w:r>
      </w:hyperlink>
      <w:r>
        <w:rPr>
          <w:rStyle w:val="s0"/>
        </w:rPr>
        <w:t xml:space="preserve"> Закона РК «Об обязательном социа</w:t>
      </w:r>
      <w:r>
        <w:rPr>
          <w:rStyle w:val="s0"/>
        </w:rPr>
        <w:t xml:space="preserve">льном медицинском страховании», освобождаются от уплаты взносов в фонд лица, указанные в </w:t>
      </w:r>
      <w:hyperlink r:id="rId28" w:anchor="sub_id=260100" w:history="1">
        <w:r>
          <w:rPr>
            <w:rStyle w:val="a4"/>
          </w:rPr>
          <w:t>пункте 1 статьи 26</w:t>
        </w:r>
      </w:hyperlink>
      <w:r>
        <w:rPr>
          <w:rStyle w:val="s0"/>
        </w:rPr>
        <w:t xml:space="preserve"> данного Закона.</w:t>
      </w:r>
    </w:p>
    <w:p w:rsidR="00000000" w:rsidRDefault="00244D9C">
      <w:pPr>
        <w:pStyle w:val="pj"/>
      </w:pPr>
      <w:r>
        <w:rPr>
          <w:rStyle w:val="s0"/>
        </w:rPr>
        <w:t xml:space="preserve">В </w:t>
      </w:r>
      <w:hyperlink r:id="rId29" w:anchor="sub_id=260112" w:history="1">
        <w:r>
          <w:rPr>
            <w:rStyle w:val="a4"/>
          </w:rPr>
          <w:t>подпункте 12) пункта 1 статьи 26</w:t>
        </w:r>
      </w:hyperlink>
      <w:r>
        <w:rPr>
          <w:rStyle w:val="s0"/>
        </w:rPr>
        <w:t xml:space="preserve"> Закона РК «Об обязательном социальном медицинском страховании» указаны инвалиды.</w:t>
      </w:r>
    </w:p>
    <w:p w:rsidR="00000000" w:rsidRDefault="00244D9C">
      <w:pPr>
        <w:pStyle w:val="pj"/>
      </w:pPr>
      <w:r>
        <w:rPr>
          <w:rStyle w:val="s0"/>
        </w:rPr>
        <w:t xml:space="preserve">Таким образом, инвалиды всех групп не уплачивают взносы на обязательное медицинское страхование (за них </w:t>
      </w:r>
      <w:r>
        <w:rPr>
          <w:rStyle w:val="s0"/>
        </w:rPr>
        <w:t>уплату ВОСМС осуществляет государство).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Социальные отчисления (СО)</w:t>
      </w:r>
    </w:p>
    <w:p w:rsidR="00000000" w:rsidRDefault="00244D9C">
      <w:pPr>
        <w:pStyle w:val="pj"/>
      </w:pPr>
      <w:hyperlink r:id="rId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«Об обязательном социальном страховании» не предусмотрено каких-либо льгот или освобождения от обложения соци</w:t>
      </w:r>
      <w:r>
        <w:rPr>
          <w:rStyle w:val="s0"/>
        </w:rPr>
        <w:t>альными отчислениями. Поэтому доход работника, являющегося инвалидом, не освобождается от обложения социальными отчислениями.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Социальный налог</w:t>
      </w:r>
    </w:p>
    <w:p w:rsidR="00000000" w:rsidRDefault="00244D9C">
      <w:pPr>
        <w:pStyle w:val="pj"/>
      </w:pPr>
      <w:r>
        <w:rPr>
          <w:rStyle w:val="s0"/>
        </w:rPr>
        <w:t xml:space="preserve">По социальному налогу </w:t>
      </w:r>
      <w:hyperlink r:id="rId31" w:history="1">
        <w:r>
          <w:rPr>
            <w:rStyle w:val="a4"/>
          </w:rPr>
          <w:t>Налоговым 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не предусмотрено каких-либо льгот или освобождения от налогообложения.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</w:rPr>
        <w:t>Таким образом, при налогообложении заработной платы работника, имеющего инвалидность, применяется льгота в виде стандартного вычета при исчислении ИПН в размере 882-кратный размера ме</w:t>
      </w:r>
      <w:r>
        <w:rPr>
          <w:rStyle w:val="s0"/>
        </w:rPr>
        <w:t>сячного расчетного показателя за календарный год, а также доход такого работника освобождается от ОПВ.</w:t>
      </w:r>
    </w:p>
    <w:p w:rsidR="00000000" w:rsidRDefault="00244D9C">
      <w:pPr>
        <w:pStyle w:val="pj"/>
      </w:pPr>
      <w:r>
        <w:rPr>
          <w:rStyle w:val="s0"/>
        </w:rPr>
        <w:t>Кроме того, работодатель не уплачивает отчисления на ОСМС с дохода работника-инвалида</w:t>
      </w:r>
      <w:r>
        <w:t xml:space="preserve">, и не удерживает с его дохода ВОСМС (эти льготы касаются инвалидов </w:t>
      </w:r>
      <w:r>
        <w:t>всех групп).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>В таблице указан порядок обложения доходов работников-инвалидов налогами и социальными платежами:</w:t>
      </w:r>
    </w:p>
    <w:p w:rsidR="00000000" w:rsidRDefault="00244D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775"/>
        <w:gridCol w:w="812"/>
        <w:gridCol w:w="629"/>
        <w:gridCol w:w="629"/>
        <w:gridCol w:w="692"/>
        <w:gridCol w:w="630"/>
      </w:tblGrid>
      <w:tr w:rsidR="00000000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Работник</w:t>
            </w:r>
          </w:p>
        </w:tc>
        <w:tc>
          <w:tcPr>
            <w:tcW w:w="201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Облагаемый доход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ИПН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ОПВ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СО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СН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Отчисления на ОСМС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rStyle w:val="s0"/>
                <w:b/>
                <w:bCs/>
              </w:rPr>
              <w:t>ВОСМС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 xml:space="preserve">Инвалид </w:t>
            </w:r>
            <w:r>
              <w:rPr>
                <w:rStyle w:val="s0"/>
                <w:lang w:val="en-US"/>
              </w:rPr>
              <w:t>I</w:t>
            </w:r>
            <w:r>
              <w:rPr>
                <w:rStyle w:val="s0"/>
              </w:rPr>
              <w:t xml:space="preserve">, </w:t>
            </w:r>
            <w:r>
              <w:rPr>
                <w:rStyle w:val="s0"/>
                <w:lang w:val="en-US"/>
              </w:rPr>
              <w:t>II</w:t>
            </w:r>
            <w:r>
              <w:rPr>
                <w:rStyle w:val="s0"/>
              </w:rPr>
              <w:t xml:space="preserve"> группы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Имеет право на вычет в размере 882 МРП в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Предусмотрено освобождение, если инвалидность установлена бессрочно (но, по заявлению работника, могут удерживаться по ставке 10%)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Облагается по ставке 3,5%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Облагается по ставке 9,5% минус СО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Не облагается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 xml:space="preserve">Не облагается 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 xml:space="preserve">Инвалид </w:t>
            </w:r>
            <w:r>
              <w:rPr>
                <w:rStyle w:val="s0"/>
                <w:lang w:val="en-US"/>
              </w:rPr>
              <w:t>III</w:t>
            </w:r>
            <w:r>
              <w:rPr>
                <w:rStyle w:val="s0"/>
              </w:rPr>
              <w:t xml:space="preserve"> группы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 xml:space="preserve">Имеет право на </w:t>
            </w:r>
            <w:r>
              <w:rPr>
                <w:rStyle w:val="s0"/>
              </w:rPr>
              <w:t>вычет в размере 882 МРП в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 xml:space="preserve">Облагается по ставке 10%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Облагается по ставке 3,5%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rPr>
                <w:rStyle w:val="s0"/>
              </w:rPr>
              <w:t>Облагается по ставке 9,5% минус СО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</w:tr>
    </w:tbl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</w:rPr>
        <w:t xml:space="preserve">На основании </w:t>
      </w:r>
      <w:hyperlink r:id="rId32" w:anchor="sub_id=3190237" w:history="1">
        <w:r>
          <w:rPr>
            <w:rStyle w:val="a4"/>
          </w:rPr>
          <w:t>подпунктов 37) и 38) пункта 2 статьи 319</w:t>
        </w:r>
      </w:hyperlink>
      <w:r>
        <w:rPr>
          <w:rStyle w:val="s0"/>
        </w:rPr>
        <w:t xml:space="preserve"> Налогового кодекса не рассматриваются в качестве дохода физического лица:</w:t>
      </w:r>
    </w:p>
    <w:p w:rsidR="00000000" w:rsidRDefault="00244D9C">
      <w:pPr>
        <w:pStyle w:val="pj"/>
      </w:pPr>
      <w:r>
        <w:rPr>
          <w:rStyle w:val="s0"/>
        </w:rPr>
        <w:t>- стоимость технических вспомогательных (компенсаторных) средств и специальных средств передвижения, переданных безвозмездно работодателем ра</w:t>
      </w:r>
      <w:r>
        <w:rPr>
          <w:rStyle w:val="s0"/>
        </w:rPr>
        <w:t>ботнику, признанному инвалидом вследствие получения трудового увечья или профессионального заболевания по вине работодателя, - по перечню, утвержденному Правительством Республики Казахстан в соответствии с законодательством Республики Казахстан о социально</w:t>
      </w:r>
      <w:r>
        <w:rPr>
          <w:rStyle w:val="s0"/>
        </w:rPr>
        <w:t>й защите инвалидов;</w:t>
      </w:r>
    </w:p>
    <w:p w:rsidR="00000000" w:rsidRDefault="00244D9C">
      <w:pPr>
        <w:pStyle w:val="pj"/>
      </w:pPr>
      <w:r>
        <w:rPr>
          <w:rStyle w:val="s0"/>
        </w:rPr>
        <w:t xml:space="preserve">- стоимость услуг в виде протезно-ортопедической помощи, оказанной безвозмездно работодателем работнику, признанному инвалидом вследствие получения трудового увечья или профессионального заболевания по вине работодателя, в соответствии </w:t>
      </w:r>
      <w:r>
        <w:rPr>
          <w:rStyle w:val="s0"/>
        </w:rPr>
        <w:t>с законодательством Республики Казахстан о социальной защите инвалидов.</w:t>
      </w:r>
    </w:p>
    <w:p w:rsidR="00000000" w:rsidRDefault="00244D9C">
      <w:pPr>
        <w:pStyle w:val="pj"/>
      </w:pPr>
      <w:r>
        <w:rPr>
          <w:rStyle w:val="s0"/>
        </w:rPr>
        <w:t>Вышеуказанные доходы физического лица не облагаются ИПН, СН, ОПВ, СО, а также отчислениями и взносами на ОСМС.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</w:rPr>
        <w:t>Рассмотрим примеры по налогообложению доходов инвалидов, являющихся раб</w:t>
      </w:r>
      <w:r>
        <w:rPr>
          <w:rStyle w:val="s0"/>
        </w:rPr>
        <w:t>отниками.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Пример</w:t>
      </w:r>
    </w:p>
    <w:p w:rsidR="00000000" w:rsidRDefault="00244D9C">
      <w:pPr>
        <w:pStyle w:val="pj"/>
      </w:pPr>
      <w:r>
        <w:rPr>
          <w:i/>
          <w:iCs/>
        </w:rPr>
        <w:t>В организации числится работник, имеющий III группу инвалидности. Ежемесячно ему начисляется заработная плата в размере 350 000 тенге.</w:t>
      </w:r>
    </w:p>
    <w:p w:rsidR="00000000" w:rsidRDefault="00244D9C">
      <w:pPr>
        <w:pStyle w:val="pj"/>
      </w:pPr>
      <w:r>
        <w:rPr>
          <w:i/>
          <w:iCs/>
        </w:rPr>
        <w:t>Каков порядок налогообложения заработной платы работника в 2022 году?</w:t>
      </w:r>
    </w:p>
    <w:p w:rsidR="00000000" w:rsidRDefault="00244D9C">
      <w:pPr>
        <w:pStyle w:val="pj"/>
      </w:pPr>
      <w:r>
        <w:rPr>
          <w:rStyle w:val="s0"/>
          <w:b/>
          <w:bCs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Решение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ОПВ</w:t>
      </w:r>
    </w:p>
    <w:p w:rsidR="00000000" w:rsidRDefault="00244D9C">
      <w:pPr>
        <w:pStyle w:val="pj"/>
      </w:pPr>
      <w:r>
        <w:rPr>
          <w:rStyle w:val="s0"/>
        </w:rPr>
        <w:t>Так как работник имеет III группу инвалидности, то его доход в виде заработной платы подлежит обложению ОПВ по ставке 10%.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33" w:anchor="sub_id=250100" w:history="1">
        <w:r>
          <w:rPr>
            <w:rStyle w:val="a4"/>
          </w:rPr>
          <w:t>пункту 1 статьи 25</w:t>
        </w:r>
      </w:hyperlink>
      <w:r>
        <w:rPr>
          <w:rStyle w:val="s0"/>
        </w:rPr>
        <w:t xml:space="preserve"> Закона РК «О пенсионн</w:t>
      </w:r>
      <w:r>
        <w:rPr>
          <w:rStyle w:val="s0"/>
        </w:rPr>
        <w:t>ом обеспечении в Республике Казахстан», обязательные пенсионные взносы, подлежащие уплате в Единый накопительный пенсионный фонд, устанавливаются в размере 10 процентов от ежемесячного дохода, принимаемого для исчисления обязательных пенсионных взносов.</w:t>
      </w:r>
    </w:p>
    <w:p w:rsidR="00000000" w:rsidRDefault="00244D9C">
      <w:pPr>
        <w:pStyle w:val="pj"/>
      </w:pPr>
      <w:r>
        <w:rPr>
          <w:rStyle w:val="s0"/>
        </w:rPr>
        <w:t>Пр</w:t>
      </w:r>
      <w:r>
        <w:rPr>
          <w:rStyle w:val="s0"/>
        </w:rPr>
        <w:t xml:space="preserve">и этом ежемесячный доход, принимаемый для исчисления обязательных пенсионных взносов, не должен превышать 50-кратный </w:t>
      </w:r>
      <w:hyperlink r:id="rId34" w:history="1">
        <w:r>
          <w:rPr>
            <w:rStyle w:val="a4"/>
          </w:rPr>
          <w:t>минимальный размер заработной платы</w:t>
        </w:r>
      </w:hyperlink>
      <w:r>
        <w:rPr>
          <w:rStyle w:val="s0"/>
        </w:rPr>
        <w:t>, установленный на соответствующий финан</w:t>
      </w:r>
      <w:r>
        <w:rPr>
          <w:rStyle w:val="s0"/>
        </w:rPr>
        <w:t>совый год законом о республиканском бюджете.</w:t>
      </w:r>
    </w:p>
    <w:p w:rsidR="00000000" w:rsidRDefault="00244D9C">
      <w:pPr>
        <w:pStyle w:val="pj"/>
      </w:pPr>
      <w:r>
        <w:rPr>
          <w:rStyle w:val="s0"/>
        </w:rPr>
        <w:t>При этом максимальный совокупный годовой доход, принимаемый для исчисления обязательных пенсионных взносов, не должен превышать двенадцать размеров 50-кратного минимального размера заработной платы, установленно</w:t>
      </w:r>
      <w:r>
        <w:rPr>
          <w:rStyle w:val="s0"/>
        </w:rPr>
        <w:t>го на соответствующий финансовый год законом о республиканском бюджете.</w:t>
      </w:r>
    </w:p>
    <w:p w:rsidR="00000000" w:rsidRDefault="00244D9C">
      <w:pPr>
        <w:pStyle w:val="pj"/>
      </w:pPr>
      <w:r>
        <w:rPr>
          <w:rStyle w:val="s0"/>
        </w:rPr>
        <w:t>Ежемесячная сумма ОПВ в рамках рассматриваемого примера составит: 350 000 × 10% = 35 000 тенге.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ИПН</w:t>
      </w:r>
    </w:p>
    <w:p w:rsidR="00000000" w:rsidRDefault="00244D9C">
      <w:pPr>
        <w:pStyle w:val="pj"/>
      </w:pPr>
      <w:r>
        <w:rPr>
          <w:rStyle w:val="s0"/>
        </w:rPr>
        <w:t>Работник имеет право на налоговую льготу при расчете ИПН, а именно стандартный нал</w:t>
      </w:r>
      <w:r>
        <w:rPr>
          <w:rStyle w:val="s0"/>
        </w:rPr>
        <w:t xml:space="preserve">оговый вычет в размере 882-кратный размер </w:t>
      </w:r>
      <w:hyperlink r:id="rId35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 за календарный год.</w:t>
      </w:r>
    </w:p>
    <w:p w:rsidR="00000000" w:rsidRDefault="00244D9C">
      <w:pPr>
        <w:pStyle w:val="pj"/>
      </w:pPr>
      <w:hyperlink r:id="rId36" w:history="1">
        <w:r>
          <w:rPr>
            <w:rStyle w:val="a4"/>
          </w:rPr>
          <w:t>Пунктом 7 статьи 353</w:t>
        </w:r>
      </w:hyperlink>
      <w:r>
        <w:rPr>
          <w:rStyle w:val="s0"/>
        </w:rPr>
        <w:t xml:space="preserve"> Налог</w:t>
      </w:r>
      <w:r>
        <w:rPr>
          <w:rStyle w:val="s0"/>
        </w:rPr>
        <w:t xml:space="preserve">ового кодекса определено, если сумма, определенная в порядке, предусмотренном </w:t>
      </w:r>
      <w:hyperlink r:id="rId37" w:history="1">
        <w:r>
          <w:rPr>
            <w:rStyle w:val="a4"/>
          </w:rPr>
          <w:t>пунктами 1-5</w:t>
        </w:r>
      </w:hyperlink>
      <w:r>
        <w:rPr>
          <w:rStyle w:val="s0"/>
        </w:rPr>
        <w:t xml:space="preserve"> данной статьи, является отрицательной, то такая сумма признается превышением налоговых вычетов.</w:t>
      </w:r>
    </w:p>
    <w:p w:rsidR="00000000" w:rsidRDefault="00244D9C">
      <w:pPr>
        <w:pStyle w:val="pj"/>
      </w:pPr>
      <w:r>
        <w:rPr>
          <w:rStyle w:val="s0"/>
        </w:rPr>
        <w:t>С</w:t>
      </w:r>
      <w:r>
        <w:rPr>
          <w:rStyle w:val="s0"/>
        </w:rPr>
        <w:t>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периодах.</w:t>
      </w:r>
    </w:p>
    <w:p w:rsidR="00000000" w:rsidRDefault="00244D9C">
      <w:pPr>
        <w:pStyle w:val="pj"/>
      </w:pPr>
      <w:r>
        <w:rPr>
          <w:rStyle w:val="s0"/>
          <w:i/>
          <w:iCs/>
        </w:rPr>
        <w:t>Порядок расчета ИПН:</w:t>
      </w:r>
    </w:p>
    <w:p w:rsidR="00000000" w:rsidRDefault="00244D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43"/>
        <w:gridCol w:w="1665"/>
        <w:gridCol w:w="555"/>
        <w:gridCol w:w="823"/>
        <w:gridCol w:w="1081"/>
        <w:gridCol w:w="568"/>
      </w:tblGrid>
      <w:tr w:rsidR="00000000"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Доход</w:t>
            </w:r>
          </w:p>
        </w:tc>
        <w:tc>
          <w:tcPr>
            <w:tcW w:w="8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Вычеты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Облагаемый доход/переносимый вычет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ИПН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ОПВ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14МРП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882 МРП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6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(гр. 2 - гр. 3 - гр. 4 - гр. 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7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(гр. 6 × 10%)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январь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2 701 566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2 429 448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февраль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2 429 448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2 157 330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март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2 157 330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1 885 212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апрель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1 885 212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1 613 094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май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1 613 094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1 340 976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июнь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1 340 976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1 068 858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июль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1 068 858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796 740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август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796 740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524 622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сентябрь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524 622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252 504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октябрь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252 504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19 614</w:t>
            </w:r>
          </w:p>
          <w:p w:rsidR="00000000" w:rsidRDefault="00244D9C">
            <w:pPr>
              <w:pStyle w:val="pc"/>
            </w:pPr>
            <w:r>
              <w:t>(облагаемый доход)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1 961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ноябрь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272 118</w:t>
            </w:r>
          </w:p>
          <w:p w:rsidR="00000000" w:rsidRDefault="00244D9C">
            <w:pPr>
              <w:pStyle w:val="pc"/>
            </w:pPr>
            <w:r>
              <w:t>(облагаемый доход)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27 212</w:t>
            </w:r>
          </w:p>
        </w:tc>
      </w:tr>
      <w:tr w:rsidR="00000000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декабрь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350 000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35 000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272 118</w:t>
            </w:r>
          </w:p>
          <w:p w:rsidR="00000000" w:rsidRDefault="00244D9C">
            <w:pPr>
              <w:pStyle w:val="pc"/>
            </w:pPr>
            <w:r>
              <w:t>(облагаемый доход)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27 212</w:t>
            </w:r>
          </w:p>
        </w:tc>
      </w:tr>
    </w:tbl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СО и СН</w:t>
      </w:r>
    </w:p>
    <w:p w:rsidR="00000000" w:rsidRDefault="00244D9C">
      <w:pPr>
        <w:pStyle w:val="pj"/>
      </w:pPr>
      <w:r>
        <w:rPr>
          <w:rStyle w:val="s0"/>
        </w:rPr>
        <w:t>Социальные отчисления и социальный налог с дохода работника-инвалида III группы исчисляются в общеустановленном порядке.</w:t>
      </w:r>
    </w:p>
    <w:p w:rsidR="00000000" w:rsidRDefault="00244D9C">
      <w:pPr>
        <w:pStyle w:val="pj"/>
      </w:pPr>
      <w:r>
        <w:rPr>
          <w:rStyle w:val="s0"/>
          <w:i/>
          <w:iCs/>
        </w:rPr>
        <w:t>Расчет СО</w:t>
      </w:r>
    </w:p>
    <w:p w:rsidR="00000000" w:rsidRDefault="00244D9C">
      <w:pPr>
        <w:pStyle w:val="pj"/>
      </w:pPr>
      <w:r>
        <w:rPr>
          <w:rStyle w:val="s0"/>
        </w:rPr>
        <w:t xml:space="preserve">Для исчисления социальных отчислений с доходов работников необходимо руководствоваться </w:t>
      </w:r>
      <w:hyperlink r:id="rId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«Об обязательном социальном страховании».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39" w:anchor="sub_id=150100" w:history="1">
        <w:r>
          <w:rPr>
            <w:rStyle w:val="a4"/>
          </w:rPr>
          <w:t>пункту 1 статьи 15</w:t>
        </w:r>
      </w:hyperlink>
      <w:r>
        <w:rPr>
          <w:rStyle w:val="s0"/>
        </w:rPr>
        <w:t xml:space="preserve"> Закона РК «Об обязательном социальном страховании», объектом исч</w:t>
      </w:r>
      <w:r>
        <w:rPr>
          <w:rStyle w:val="s0"/>
        </w:rPr>
        <w:t>исления социальных отчислений для работников, а также лиц, имеющих иную оплачиваемую работу (избранные, назначенные или утвержденные), являются расходы работодателя, выплачиваемые им в виде доходов в качестве оплаты труда, за исключением доходов, с которых</w:t>
      </w:r>
      <w:r>
        <w:rPr>
          <w:rStyle w:val="s0"/>
        </w:rPr>
        <w:t xml:space="preserve"> не уплачиваются социальные отчисления в фонд.</w:t>
      </w:r>
    </w:p>
    <w:p w:rsidR="00000000" w:rsidRDefault="00244D9C">
      <w:pPr>
        <w:pStyle w:val="pj"/>
      </w:pPr>
      <w:r>
        <w:rPr>
          <w:rStyle w:val="s0"/>
        </w:rPr>
        <w:t xml:space="preserve">При этом в соответствии с </w:t>
      </w:r>
      <w:hyperlink r:id="rId40" w:anchor="sub_id=150500" w:history="1">
        <w:r>
          <w:rPr>
            <w:rStyle w:val="a4"/>
          </w:rPr>
          <w:t>пунктом 5 статьи 15</w:t>
        </w:r>
      </w:hyperlink>
      <w:r>
        <w:rPr>
          <w:rStyle w:val="s0"/>
        </w:rPr>
        <w:t xml:space="preserve"> </w:t>
      </w:r>
      <w:r>
        <w:rPr>
          <w:rStyle w:val="s0"/>
        </w:rPr>
        <w:t>Закона РК «Об обязательном социальном страховании» ежемесячный объект исчисления социальных отчислений от одного плательщика не должен превышать семикратный минимальный размер заработной платы, установленный на соответствующий финансовый год законом о респ</w:t>
      </w:r>
      <w:r>
        <w:rPr>
          <w:rStyle w:val="s0"/>
        </w:rPr>
        <w:t>убликанском бюджете.</w:t>
      </w:r>
    </w:p>
    <w:p w:rsidR="00000000" w:rsidRDefault="00244D9C">
      <w:pPr>
        <w:pStyle w:val="pj"/>
      </w:pPr>
      <w:r>
        <w:rPr>
          <w:rStyle w:val="s0"/>
        </w:rPr>
        <w:t xml:space="preserve">В 2022 году семикратный размер </w:t>
      </w:r>
      <w:hyperlink r:id="rId41" w:history="1">
        <w:r>
          <w:rPr>
            <w:rStyle w:val="a4"/>
          </w:rPr>
          <w:t>минимальной заработной платы</w:t>
        </w:r>
      </w:hyperlink>
      <w:r>
        <w:rPr>
          <w:rStyle w:val="s0"/>
        </w:rPr>
        <w:t xml:space="preserve"> составляет 420 000 тенге (60 000 × 7).</w:t>
      </w:r>
    </w:p>
    <w:p w:rsidR="00000000" w:rsidRDefault="00244D9C">
      <w:pPr>
        <w:pStyle w:val="pj"/>
      </w:pPr>
      <w:r>
        <w:rPr>
          <w:rStyle w:val="s0"/>
        </w:rPr>
        <w:t>Так как в рассматриваемом примере заработная плата работника за месяц (3</w:t>
      </w:r>
      <w:r>
        <w:rPr>
          <w:rStyle w:val="s0"/>
        </w:rPr>
        <w:t>50 000 тенге) не превышает семикратный размер минимальной заработной платы (420 000 тенге), то СО исчисляются в общепринятом порядке.</w:t>
      </w:r>
    </w:p>
    <w:p w:rsidR="00000000" w:rsidRDefault="00244D9C">
      <w:pPr>
        <w:pStyle w:val="pj"/>
      </w:pPr>
      <w:r>
        <w:rPr>
          <w:rStyle w:val="s0"/>
        </w:rPr>
        <w:t>Ежемесячная сумма СО: 350 000 – 35 000 (ОПВ, 10%) = 315 000 × 3,5% = 11 025 тенге.</w:t>
      </w:r>
    </w:p>
    <w:p w:rsidR="00000000" w:rsidRDefault="00244D9C">
      <w:pPr>
        <w:pStyle w:val="pj"/>
      </w:pPr>
      <w:r>
        <w:rPr>
          <w:rStyle w:val="s0"/>
          <w:i/>
          <w:iCs/>
        </w:rPr>
        <w:t>Расчет СН</w:t>
      </w:r>
    </w:p>
    <w:p w:rsidR="00000000" w:rsidRDefault="00244D9C">
      <w:pPr>
        <w:pStyle w:val="pj"/>
      </w:pPr>
      <w:r>
        <w:rPr>
          <w:rStyle w:val="s0"/>
        </w:rPr>
        <w:t xml:space="preserve">На основании </w:t>
      </w:r>
      <w:hyperlink r:id="rId42" w:anchor="sub_id=4840200" w:history="1">
        <w:r>
          <w:rPr>
            <w:rStyle w:val="a4"/>
          </w:rPr>
          <w:t>пункта 2 статьи 484</w:t>
        </w:r>
      </w:hyperlink>
      <w:r>
        <w:rPr>
          <w:rStyle w:val="s0"/>
        </w:rPr>
        <w:t xml:space="preserve"> Налогового кодекса объектом налогообложения для плательщиков, указанных в </w:t>
      </w:r>
      <w:hyperlink r:id="rId43" w:anchor="sub_id=4820103" w:history="1">
        <w:r>
          <w:rPr>
            <w:rStyle w:val="a4"/>
          </w:rPr>
          <w:t>подпункт</w:t>
        </w:r>
        <w:r>
          <w:rPr>
            <w:rStyle w:val="a4"/>
          </w:rPr>
          <w:t>ах 3), 4) и 5) пункта 1 статьи 482</w:t>
        </w:r>
      </w:hyperlink>
      <w:r>
        <w:rPr>
          <w:rStyle w:val="s0"/>
        </w:rPr>
        <w:t xml:space="preserve"> Налогового кодекса, являются расходы работодателя по доходам работника, указанным в </w:t>
      </w:r>
      <w:hyperlink r:id="rId44" w:anchor="sub_id=3220100" w:history="1">
        <w:r>
          <w:rPr>
            <w:rStyle w:val="a4"/>
          </w:rPr>
          <w:t>пункте 1 статьи 322</w:t>
        </w:r>
      </w:hyperlink>
      <w:r>
        <w:rPr>
          <w:rStyle w:val="s0"/>
        </w:rPr>
        <w:t xml:space="preserve"> Налогового кодекса (в том числе </w:t>
      </w:r>
      <w:r>
        <w:rPr>
          <w:rStyle w:val="s0"/>
        </w:rPr>
        <w:t xml:space="preserve">расходы работодателя, указанные в </w:t>
      </w:r>
      <w:hyperlink r:id="rId45" w:anchor="sub_id=6440120" w:history="1">
        <w:r>
          <w:rPr>
            <w:rStyle w:val="a4"/>
          </w:rPr>
          <w:t>подпунктах 20</w:t>
        </w:r>
      </w:hyperlink>
      <w:r>
        <w:rPr>
          <w:rStyle w:val="s2"/>
        </w:rPr>
        <w:t>)</w:t>
      </w:r>
      <w:r>
        <w:rPr>
          <w:rStyle w:val="s0"/>
        </w:rPr>
        <w:t xml:space="preserve">, </w:t>
      </w:r>
      <w:hyperlink r:id="rId46" w:anchor="sub_id=6440123" w:history="1">
        <w:r>
          <w:rPr>
            <w:rStyle w:val="a4"/>
          </w:rPr>
          <w:t>23) и 24) пункта 1 статьи 644</w:t>
        </w:r>
      </w:hyperlink>
      <w:r>
        <w:rPr>
          <w:rStyle w:val="s0"/>
        </w:rPr>
        <w:t xml:space="preserve"> Налого</w:t>
      </w:r>
      <w:r>
        <w:rPr>
          <w:rStyle w:val="s0"/>
        </w:rPr>
        <w:t>вого кодекса).</w:t>
      </w:r>
    </w:p>
    <w:p w:rsidR="00000000" w:rsidRDefault="00244D9C">
      <w:pPr>
        <w:pStyle w:val="pj"/>
      </w:pPr>
      <w:r>
        <w:rPr>
          <w:rStyle w:val="s0"/>
        </w:rPr>
        <w:t>Социальный налог с доходов работников исчисляется по ставке 9,5% (</w:t>
      </w:r>
      <w:hyperlink r:id="rId47" w:anchor="sub_id=4850100" w:history="1">
        <w:r>
          <w:rPr>
            <w:rStyle w:val="a4"/>
          </w:rPr>
          <w:t>пункт 1 статьи 485</w:t>
        </w:r>
      </w:hyperlink>
      <w:r>
        <w:rPr>
          <w:rStyle w:val="s0"/>
        </w:rPr>
        <w:t xml:space="preserve"> Налогового кодекса).</w:t>
      </w:r>
    </w:p>
    <w:p w:rsidR="00000000" w:rsidRDefault="00244D9C">
      <w:pPr>
        <w:pStyle w:val="pj"/>
      </w:pPr>
      <w:r>
        <w:rPr>
          <w:rStyle w:val="s0"/>
        </w:rPr>
        <w:t xml:space="preserve">На основании </w:t>
      </w:r>
      <w:hyperlink r:id="rId48" w:anchor="sub_id=4860300" w:history="1">
        <w:r>
          <w:rPr>
            <w:rStyle w:val="a4"/>
          </w:rPr>
          <w:t>пункта 3 статьи 486</w:t>
        </w:r>
      </w:hyperlink>
      <w:r>
        <w:rPr>
          <w:rStyle w:val="s0"/>
        </w:rPr>
        <w:t xml:space="preserve"> Налогового кодекса, сумма социального налога, подлежащая уплате в бюджет, определяется как разница между исчисленным социальным налогом и суммой социальных отчислений, исчисленных в соотве</w:t>
      </w:r>
      <w:r>
        <w:rPr>
          <w:rStyle w:val="s0"/>
        </w:rPr>
        <w:t xml:space="preserve">тствии с </w:t>
      </w:r>
      <w:hyperlink r:id="rId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«Об обязательном социальном страховании».</w:t>
      </w:r>
    </w:p>
    <w:p w:rsidR="00000000" w:rsidRDefault="00244D9C">
      <w:pPr>
        <w:pStyle w:val="pj"/>
      </w:pPr>
      <w:r>
        <w:rPr>
          <w:rStyle w:val="s0"/>
        </w:rPr>
        <w:t>При превышении суммы исчисленных социальных отчислений в Государственный фонд социального страхования над суммой исчисленного соц</w:t>
      </w:r>
      <w:r>
        <w:rPr>
          <w:rStyle w:val="s0"/>
        </w:rPr>
        <w:t>иального налога или равенстве их сумм сумма социального налога, подлежащая уплате в бюджет, считается равной нулю.</w:t>
      </w:r>
    </w:p>
    <w:p w:rsidR="00000000" w:rsidRDefault="00244D9C">
      <w:pPr>
        <w:pStyle w:val="pj"/>
      </w:pPr>
      <w:r>
        <w:rPr>
          <w:rStyle w:val="s0"/>
        </w:rPr>
        <w:t>Ежемесячная сумма СН: (350 000 - 35 000) × 9,5% = 29 925 – 11 025 = 18 900 тенге.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ООСМС и ВОСМС</w:t>
      </w:r>
    </w:p>
    <w:p w:rsidR="00000000" w:rsidRDefault="00244D9C">
      <w:pPr>
        <w:pStyle w:val="pj"/>
      </w:pPr>
      <w:r>
        <w:rPr>
          <w:rStyle w:val="s0"/>
        </w:rPr>
        <w:t>ООСМС и ВОСМС с дохода работника-инвалида н</w:t>
      </w:r>
      <w:r>
        <w:rPr>
          <w:rStyle w:val="s0"/>
        </w:rPr>
        <w:t>е исчисляется.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Пример</w:t>
      </w:r>
    </w:p>
    <w:p w:rsidR="00000000" w:rsidRDefault="00244D9C">
      <w:pPr>
        <w:pStyle w:val="pj"/>
      </w:pPr>
      <w:r>
        <w:rPr>
          <w:rStyle w:val="s0"/>
          <w:i/>
          <w:iCs/>
        </w:rPr>
        <w:t>В организации числится работник, имеющий III группу инвалидности. Ежемесячно ему начисляется заработная плата в размере 150 000 тенге. Кроме заработной платы, в январе 2022 года работнику был начислен доход в натуральной форме (безвозмездная передача товар</w:t>
      </w:r>
      <w:r>
        <w:rPr>
          <w:rStyle w:val="s0"/>
          <w:i/>
          <w:iCs/>
        </w:rPr>
        <w:t>а стоимостью 100 000 тенге, включая НДС). Итого доход работника инвалида III группы за январь 2022 года: 150 000 + 100 000 = 250 000 тенге.</w:t>
      </w:r>
    </w:p>
    <w:p w:rsidR="00000000" w:rsidRDefault="00244D9C">
      <w:pPr>
        <w:pStyle w:val="pj"/>
      </w:pPr>
      <w:r>
        <w:rPr>
          <w:rStyle w:val="s0"/>
          <w:i/>
          <w:iCs/>
        </w:rPr>
        <w:t>На предприятии применяется прямой метод учета доходов работников.</w:t>
      </w:r>
    </w:p>
    <w:p w:rsidR="00000000" w:rsidRDefault="00244D9C">
      <w:pPr>
        <w:pStyle w:val="pj"/>
      </w:pPr>
      <w:r>
        <w:rPr>
          <w:rStyle w:val="s0"/>
          <w:i/>
          <w:iCs/>
        </w:rPr>
        <w:t>Каков порядок налогообложения данной операции?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Р</w:t>
      </w:r>
      <w:r>
        <w:rPr>
          <w:rStyle w:val="s0"/>
          <w:b/>
          <w:bCs/>
        </w:rPr>
        <w:t>ешение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ОПВ</w:t>
      </w:r>
    </w:p>
    <w:p w:rsidR="00000000" w:rsidRDefault="00244D9C">
      <w:pPr>
        <w:pStyle w:val="pj"/>
      </w:pPr>
      <w:r>
        <w:rPr>
          <w:rStyle w:val="s0"/>
        </w:rPr>
        <w:t>Так как работник имеет III группу инвалидности, то его доход в виде заработной платы подлежит обложению ОПВ по ставке 10%.</w:t>
      </w:r>
    </w:p>
    <w:p w:rsidR="00000000" w:rsidRDefault="00244D9C">
      <w:pPr>
        <w:pStyle w:val="pj"/>
      </w:pPr>
      <w:r>
        <w:rPr>
          <w:rStyle w:val="s0"/>
        </w:rPr>
        <w:t xml:space="preserve">При этом доход в натуральной форме в сумме 100 000 тенге не облагается ОПВ на основании </w:t>
      </w:r>
      <w:hyperlink r:id="rId50" w:anchor="sub_id=600" w:history="1">
        <w:r>
          <w:rPr>
            <w:rStyle w:val="a4"/>
          </w:rPr>
          <w:t>подпункта 4) пункта 6</w:t>
        </w:r>
      </w:hyperlink>
      <w:r>
        <w:rPr>
          <w:rStyle w:val="s0"/>
        </w:rPr>
        <w:t xml:space="preserve">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</w:t>
      </w:r>
      <w:r>
        <w:rPr>
          <w:rStyle w:val="s0"/>
        </w:rPr>
        <w:t>ный накопительный пенсионный фонд и взысканий по ним.</w:t>
      </w:r>
    </w:p>
    <w:p w:rsidR="00000000" w:rsidRDefault="00244D9C">
      <w:pPr>
        <w:pStyle w:val="pj"/>
      </w:pPr>
      <w:r>
        <w:rPr>
          <w:rStyle w:val="s0"/>
        </w:rPr>
        <w:t>Сумма ОПВ за январь 2022 года: 150 000 × 10% = 15 000 тенге.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ИПН</w:t>
      </w:r>
    </w:p>
    <w:p w:rsidR="00000000" w:rsidRDefault="00244D9C">
      <w:pPr>
        <w:pStyle w:val="pj"/>
      </w:pPr>
      <w:r>
        <w:rPr>
          <w:rStyle w:val="s0"/>
        </w:rPr>
        <w:t xml:space="preserve">Работник имеет право на налоговую льготу при расчете ИПН, а именно стандартный налоговый вычет в размере 882-кратного размера </w:t>
      </w:r>
      <w:hyperlink r:id="rId5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 за календарный год.</w:t>
      </w:r>
    </w:p>
    <w:p w:rsidR="00000000" w:rsidRDefault="00244D9C">
      <w:pPr>
        <w:pStyle w:val="pj"/>
      </w:pPr>
      <w:hyperlink r:id="rId52" w:anchor="sub_id=3530700" w:history="1">
        <w:r>
          <w:rPr>
            <w:rStyle w:val="a4"/>
          </w:rPr>
          <w:t>Пунктом 7 статьи 353</w:t>
        </w:r>
      </w:hyperlink>
      <w:r>
        <w:rPr>
          <w:rStyle w:val="s0"/>
        </w:rPr>
        <w:t xml:space="preserve"> Налогового кодекса определено, если сумма, </w:t>
      </w:r>
      <w:r>
        <w:rPr>
          <w:rStyle w:val="s0"/>
        </w:rPr>
        <w:t xml:space="preserve">определенная в порядке, предусмотренном </w:t>
      </w:r>
      <w:hyperlink r:id="rId53" w:anchor="sub_id=3530100" w:history="1">
        <w:r>
          <w:rPr>
            <w:rStyle w:val="a4"/>
          </w:rPr>
          <w:t>пунктами 1-5</w:t>
        </w:r>
      </w:hyperlink>
      <w:r>
        <w:rPr>
          <w:rStyle w:val="s0"/>
        </w:rPr>
        <w:t xml:space="preserve"> данной статьи, является отрицательной, то такая сумма признается превышением налоговых вычетов.</w:t>
      </w:r>
    </w:p>
    <w:p w:rsidR="00000000" w:rsidRDefault="00244D9C">
      <w:pPr>
        <w:pStyle w:val="pj"/>
      </w:pPr>
      <w:r>
        <w:rPr>
          <w:rStyle w:val="s0"/>
        </w:rPr>
        <w:t>Сумма превышения налог</w:t>
      </w:r>
      <w:r>
        <w:rPr>
          <w:rStyle w:val="s0"/>
        </w:rPr>
        <w:t>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периодах.</w:t>
      </w:r>
    </w:p>
    <w:p w:rsidR="00000000" w:rsidRDefault="00244D9C">
      <w:pPr>
        <w:pStyle w:val="pj"/>
      </w:pPr>
      <w:r>
        <w:rPr>
          <w:rStyle w:val="s0"/>
        </w:rPr>
        <w:t>Порядок расчета ИПН за январь 2022 года:</w:t>
      </w:r>
    </w:p>
    <w:p w:rsidR="00000000" w:rsidRDefault="00244D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55"/>
        <w:gridCol w:w="1586"/>
        <w:gridCol w:w="528"/>
        <w:gridCol w:w="645"/>
        <w:gridCol w:w="1008"/>
        <w:gridCol w:w="553"/>
      </w:tblGrid>
      <w:tr w:rsidR="00000000"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Доход</w:t>
            </w:r>
          </w:p>
        </w:tc>
        <w:tc>
          <w:tcPr>
            <w:tcW w:w="8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Вычеты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Облагаемый доход/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переносимый вычет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ИПН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ОПВ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14МРП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882 МРП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6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(гр. 2 - гр. 3 - гр. 4 - гр. 5)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7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(гр. 6 × 10%)</w:t>
            </w: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Январь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250 000</w:t>
            </w:r>
          </w:p>
          <w:p w:rsidR="00000000" w:rsidRDefault="00244D9C">
            <w:pPr>
              <w:pStyle w:val="pc"/>
            </w:pPr>
            <w:r>
              <w:t>(150 000 + 100 000)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15 000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2 701 566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2 509 448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</w:tbl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СО</w:t>
      </w:r>
    </w:p>
    <w:p w:rsidR="00000000" w:rsidRDefault="00244D9C">
      <w:pPr>
        <w:pStyle w:val="pj"/>
      </w:pPr>
      <w:r>
        <w:rPr>
          <w:rStyle w:val="s0"/>
        </w:rPr>
        <w:t>Социальными отчислениями облагается как заработная плата работника-инвалида, так и доход в натуральной форме.</w:t>
      </w:r>
    </w:p>
    <w:p w:rsidR="00000000" w:rsidRDefault="00244D9C">
      <w:pPr>
        <w:pStyle w:val="pj"/>
      </w:pPr>
      <w:r>
        <w:rPr>
          <w:rStyle w:val="s0"/>
        </w:rPr>
        <w:t>Расчет суммы СО за январь 2022 года: (250 000 - 15 000) × 3,5% = 8 225 тенге.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СН</w:t>
      </w:r>
    </w:p>
    <w:p w:rsidR="00000000" w:rsidRDefault="00244D9C">
      <w:pPr>
        <w:pStyle w:val="pj"/>
      </w:pPr>
      <w:r>
        <w:rPr>
          <w:rStyle w:val="s0"/>
        </w:rPr>
        <w:t>Социальным налогом облагается как заработная плата работника-ин</w:t>
      </w:r>
      <w:r>
        <w:rPr>
          <w:rStyle w:val="s0"/>
        </w:rPr>
        <w:t>валида, так и доход в натуральной форме.</w:t>
      </w:r>
    </w:p>
    <w:p w:rsidR="00000000" w:rsidRDefault="00244D9C">
      <w:pPr>
        <w:pStyle w:val="pj"/>
      </w:pPr>
      <w:r>
        <w:rPr>
          <w:rStyle w:val="s0"/>
        </w:rPr>
        <w:t>Расчет суммы СН за январь 2022 года: (250 000 - 15 000) × 9,5% = 22 325 - 8 225 = 14 100 тенге.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ООСМС и ВОСМС</w:t>
      </w:r>
    </w:p>
    <w:p w:rsidR="00000000" w:rsidRDefault="00244D9C">
      <w:pPr>
        <w:pStyle w:val="pj"/>
      </w:pPr>
      <w:r>
        <w:rPr>
          <w:rStyle w:val="s0"/>
        </w:rPr>
        <w:t>ООСМС и ВОСМС с дохода работника-инвалида не исчисляется.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Пример</w:t>
      </w:r>
    </w:p>
    <w:p w:rsidR="00000000" w:rsidRDefault="00244D9C">
      <w:pPr>
        <w:pStyle w:val="pj"/>
      </w:pPr>
      <w:r>
        <w:rPr>
          <w:rStyle w:val="s0"/>
          <w:i/>
          <w:iCs/>
        </w:rPr>
        <w:t>В организации числится работник, име</w:t>
      </w:r>
      <w:r>
        <w:rPr>
          <w:rStyle w:val="s0"/>
          <w:i/>
          <w:iCs/>
        </w:rPr>
        <w:t>ющий II группу инвалидности (инвалидность установлена бессрочно).</w:t>
      </w:r>
    </w:p>
    <w:p w:rsidR="00000000" w:rsidRDefault="00244D9C">
      <w:pPr>
        <w:pStyle w:val="pj"/>
      </w:pPr>
      <w:r>
        <w:rPr>
          <w:rStyle w:val="s0"/>
          <w:i/>
          <w:iCs/>
        </w:rPr>
        <w:t>За 1-й квартал 2022 года ему была начислена заработная плата:</w:t>
      </w:r>
    </w:p>
    <w:p w:rsidR="00000000" w:rsidRDefault="00244D9C">
      <w:pPr>
        <w:pStyle w:val="pj"/>
      </w:pPr>
      <w:r>
        <w:rPr>
          <w:rStyle w:val="s0"/>
          <w:i/>
          <w:iCs/>
        </w:rPr>
        <w:t>- январь 2022 года: 180 000 тенге,</w:t>
      </w:r>
    </w:p>
    <w:p w:rsidR="00000000" w:rsidRDefault="00244D9C">
      <w:pPr>
        <w:pStyle w:val="pj"/>
      </w:pPr>
      <w:r>
        <w:rPr>
          <w:rStyle w:val="s0"/>
          <w:i/>
          <w:iCs/>
        </w:rPr>
        <w:t>- февраль 2022 года: 150 000 тенге,</w:t>
      </w:r>
    </w:p>
    <w:p w:rsidR="00000000" w:rsidRDefault="00244D9C">
      <w:pPr>
        <w:pStyle w:val="pj"/>
      </w:pPr>
      <w:r>
        <w:rPr>
          <w:rStyle w:val="s0"/>
          <w:i/>
          <w:iCs/>
        </w:rPr>
        <w:t>- март 2022 года: 200 000 тенге.</w:t>
      </w:r>
    </w:p>
    <w:p w:rsidR="00000000" w:rsidRDefault="00244D9C">
      <w:pPr>
        <w:pStyle w:val="pj"/>
      </w:pPr>
      <w:r>
        <w:rPr>
          <w:rStyle w:val="s0"/>
          <w:i/>
          <w:iCs/>
        </w:rPr>
        <w:t>Каков порядок налогообложения данной операции?</w:t>
      </w:r>
    </w:p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Решение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ОПВ</w:t>
      </w:r>
    </w:p>
    <w:p w:rsidR="00000000" w:rsidRDefault="00244D9C">
      <w:pPr>
        <w:pStyle w:val="pj"/>
      </w:pPr>
      <w:r>
        <w:rPr>
          <w:rStyle w:val="s0"/>
        </w:rPr>
        <w:t>Так как работник имеет II группу инвалидности, которая установлена бессрочно, то его доход в виде заработной платы не подлежит обложению ОПВ.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ИПН</w:t>
      </w:r>
    </w:p>
    <w:p w:rsidR="00000000" w:rsidRDefault="00244D9C">
      <w:pPr>
        <w:pStyle w:val="pj"/>
      </w:pPr>
      <w:r>
        <w:rPr>
          <w:rStyle w:val="s0"/>
        </w:rPr>
        <w:t xml:space="preserve">Работник имеет право на налоговую льготу при </w:t>
      </w:r>
      <w:r>
        <w:rPr>
          <w:rStyle w:val="s0"/>
        </w:rPr>
        <w:t>расчете ИПН, а именно стандартный налоговый вычет в размере 882-кратного размера месячного расчетного показателя за календарный год.</w:t>
      </w:r>
    </w:p>
    <w:p w:rsidR="00000000" w:rsidRDefault="00244D9C">
      <w:pPr>
        <w:pStyle w:val="pj"/>
      </w:pPr>
      <w:hyperlink r:id="rId54" w:anchor="sub_id=3530700" w:history="1">
        <w:r>
          <w:rPr>
            <w:rStyle w:val="a4"/>
          </w:rPr>
          <w:t>Пунктом 7 статьи 353</w:t>
        </w:r>
      </w:hyperlink>
      <w:r>
        <w:rPr>
          <w:rStyle w:val="s0"/>
        </w:rPr>
        <w:t xml:space="preserve"> Налогового кодекс</w:t>
      </w:r>
      <w:r>
        <w:rPr>
          <w:rStyle w:val="s0"/>
        </w:rPr>
        <w:t xml:space="preserve">а определено, если сумма, определенная в порядке, предусмотренном </w:t>
      </w:r>
      <w:hyperlink r:id="rId55" w:anchor="sub_id=3530100" w:history="1">
        <w:r>
          <w:rPr>
            <w:rStyle w:val="a4"/>
          </w:rPr>
          <w:t>пунктами 1-5</w:t>
        </w:r>
      </w:hyperlink>
      <w:r>
        <w:rPr>
          <w:rStyle w:val="s0"/>
        </w:rPr>
        <w:t xml:space="preserve"> данной статьи, является отрицательной, то такая сумма признается превышением налоговых вычет</w:t>
      </w:r>
      <w:r>
        <w:rPr>
          <w:rStyle w:val="s0"/>
        </w:rPr>
        <w:t>ов.</w:t>
      </w:r>
    </w:p>
    <w:p w:rsidR="00000000" w:rsidRDefault="00244D9C">
      <w:pPr>
        <w:pStyle w:val="pj"/>
      </w:pPr>
      <w:r>
        <w:rPr>
          <w:rStyle w:val="s0"/>
        </w:rPr>
        <w:t>Сумма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периодах.</w:t>
      </w:r>
    </w:p>
    <w:p w:rsidR="00000000" w:rsidRDefault="00244D9C">
      <w:pPr>
        <w:pStyle w:val="pj"/>
      </w:pPr>
      <w:r>
        <w:rPr>
          <w:rStyle w:val="s0"/>
        </w:rPr>
        <w:t>Порядок расчета ИПН за 1-й квартал 2022 года:</w:t>
      </w:r>
    </w:p>
    <w:p w:rsidR="00000000" w:rsidRDefault="00244D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1289"/>
        <w:gridCol w:w="690"/>
        <w:gridCol w:w="1289"/>
        <w:gridCol w:w="559"/>
      </w:tblGrid>
      <w:tr w:rsidR="00000000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Доход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Вычеты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Облагаемый доход/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переносимый вычет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ИПН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МЗП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882 МРП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5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(гр. 2 - гр. 3 - гр. 4)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6</w:t>
            </w:r>
          </w:p>
          <w:p w:rsidR="00000000" w:rsidRDefault="00244D9C">
            <w:pPr>
              <w:pStyle w:val="pc"/>
            </w:pPr>
            <w:r>
              <w:rPr>
                <w:b/>
                <w:bCs/>
              </w:rPr>
              <w:t>(гр. 5 × 10%)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Январь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2 701 566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2 564 448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Февраль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150 000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2 564 448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2 457 330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Март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42 882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2 457 330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2 300 212</w:t>
            </w:r>
          </w:p>
          <w:p w:rsidR="00000000" w:rsidRDefault="00244D9C">
            <w:pPr>
              <w:pStyle w:val="pc"/>
            </w:pPr>
            <w:r>
              <w:t>(переносимый вычет)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-</w:t>
            </w:r>
          </w:p>
        </w:tc>
      </w:tr>
    </w:tbl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СО и СН</w:t>
      </w:r>
    </w:p>
    <w:p w:rsidR="00000000" w:rsidRDefault="00244D9C">
      <w:pPr>
        <w:pStyle w:val="pj"/>
      </w:pPr>
      <w:r>
        <w:rPr>
          <w:rStyle w:val="s0"/>
        </w:rPr>
        <w:t>Социальные отчисления и социальный налог с дохода работника инвалида II группы исчисляются в общеустановленном порядке.</w:t>
      </w:r>
    </w:p>
    <w:p w:rsidR="00000000" w:rsidRDefault="00244D9C">
      <w:pPr>
        <w:pStyle w:val="pj"/>
      </w:pPr>
      <w:r>
        <w:rPr>
          <w:rStyle w:val="s0"/>
          <w:i/>
          <w:iCs/>
        </w:rPr>
        <w:t>Расчет СО</w:t>
      </w:r>
      <w:r>
        <w:rPr>
          <w:rStyle w:val="s0"/>
        </w:rPr>
        <w:t xml:space="preserve"> за 1-й квартал 2022 года:</w:t>
      </w:r>
    </w:p>
    <w:p w:rsidR="00000000" w:rsidRDefault="00244D9C">
      <w:pPr>
        <w:pStyle w:val="pj"/>
      </w:pPr>
      <w:r>
        <w:rPr>
          <w:rStyle w:val="s0"/>
        </w:rPr>
        <w:t xml:space="preserve">- январь 2022 года: 180 000 × </w:t>
      </w:r>
      <w:r>
        <w:rPr>
          <w:rStyle w:val="s0"/>
        </w:rPr>
        <w:t>3,5% = 6 300 тенге;</w:t>
      </w:r>
    </w:p>
    <w:p w:rsidR="00000000" w:rsidRDefault="00244D9C">
      <w:pPr>
        <w:pStyle w:val="pj"/>
      </w:pPr>
      <w:r>
        <w:rPr>
          <w:rStyle w:val="s0"/>
        </w:rPr>
        <w:t>- февраль 2022 года: 150 000 × 3,5% = 5 250 тенге;</w:t>
      </w:r>
    </w:p>
    <w:p w:rsidR="00000000" w:rsidRDefault="00244D9C">
      <w:pPr>
        <w:pStyle w:val="pj"/>
      </w:pPr>
      <w:r>
        <w:rPr>
          <w:rStyle w:val="s0"/>
        </w:rPr>
        <w:t>- март 2022 года: 200 000 × 3,5% = 7 000 тенге.</w:t>
      </w:r>
    </w:p>
    <w:p w:rsidR="00000000" w:rsidRDefault="00244D9C">
      <w:pPr>
        <w:pStyle w:val="pj"/>
      </w:pPr>
      <w:r>
        <w:rPr>
          <w:rStyle w:val="s0"/>
          <w:i/>
          <w:iCs/>
        </w:rPr>
        <w:t>Расчет СН</w:t>
      </w:r>
      <w:r>
        <w:rPr>
          <w:rStyle w:val="s0"/>
        </w:rPr>
        <w:t xml:space="preserve"> за 1-й квартал 2022 года:</w:t>
      </w:r>
    </w:p>
    <w:p w:rsidR="00000000" w:rsidRDefault="00244D9C">
      <w:pPr>
        <w:pStyle w:val="pj"/>
      </w:pPr>
      <w:r>
        <w:rPr>
          <w:rStyle w:val="s0"/>
        </w:rPr>
        <w:t>- январь 2022 года: 180 000 × 9,5% = 17 100 - 6 300 = 10 800 тенге;</w:t>
      </w:r>
    </w:p>
    <w:p w:rsidR="00000000" w:rsidRDefault="00244D9C">
      <w:pPr>
        <w:pStyle w:val="pj"/>
      </w:pPr>
      <w:r>
        <w:rPr>
          <w:rStyle w:val="s0"/>
        </w:rPr>
        <w:t>- февраль 2022 года: 150 000 × 9,</w:t>
      </w:r>
      <w:r>
        <w:rPr>
          <w:rStyle w:val="s0"/>
        </w:rPr>
        <w:t>5% = 14 250 - 5 250 = 9 000 тенге;</w:t>
      </w:r>
    </w:p>
    <w:p w:rsidR="00000000" w:rsidRDefault="00244D9C">
      <w:pPr>
        <w:pStyle w:val="pj"/>
      </w:pPr>
      <w:r>
        <w:rPr>
          <w:rStyle w:val="s0"/>
        </w:rPr>
        <w:t>- март 2022 года: 200 000 × 9,5% =19 000 - 7 000 = 12 000 тенге.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 xml:space="preserve">Также физические лица - инвалиды имеют следующие льготы: согласно </w:t>
      </w:r>
      <w:hyperlink r:id="rId56" w:anchor="sub_id=3190223" w:history="1">
        <w:r>
          <w:rPr>
            <w:rStyle w:val="a4"/>
          </w:rPr>
          <w:t>под</w:t>
        </w:r>
        <w:r>
          <w:rPr>
            <w:rStyle w:val="a4"/>
          </w:rPr>
          <w:t>пунктам 23</w:t>
        </w:r>
      </w:hyperlink>
      <w:r>
        <w:rPr>
          <w:rStyle w:val="s2"/>
        </w:rPr>
        <w:t>)</w:t>
      </w:r>
      <w:r>
        <w:rPr>
          <w:rStyle w:val="s0"/>
        </w:rPr>
        <w:t xml:space="preserve"> и </w:t>
      </w:r>
      <w:hyperlink r:id="rId57" w:anchor="sub_id=3190231" w:history="1">
        <w:r>
          <w:rPr>
            <w:rStyle w:val="a4"/>
          </w:rPr>
          <w:t>31) пункта 2 статьи 319</w:t>
        </w:r>
      </w:hyperlink>
      <w:r>
        <w:rPr>
          <w:rStyle w:val="s0"/>
        </w:rPr>
        <w:t xml:space="preserve"> Налогового кодекса, не рассматриваются в качестве дохода физического лица:</w:t>
      </w:r>
    </w:p>
    <w:p w:rsidR="00000000" w:rsidRDefault="00244D9C">
      <w:pPr>
        <w:pStyle w:val="pj"/>
      </w:pPr>
      <w:r>
        <w:rPr>
          <w:rStyle w:val="s0"/>
        </w:rPr>
        <w:t xml:space="preserve">- доход при прекращении обязательств в соответствии с </w:t>
      </w:r>
      <w:hyperlink r:id="rId58" w:anchor="sub_id=3670000" w:history="1">
        <w:r>
          <w:rPr>
            <w:rStyle w:val="a4"/>
          </w:rPr>
          <w:t>гражданским 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по кредиту (займу, микрокредиту), в том числе по основному долгу, вознаграждению, комиссии и неустойке (пени, штрафу), в следующих случаях, наступивших после выдачи кредита (займа, микрокредита) такому лицу - установления физическому л</w:t>
      </w:r>
      <w:r>
        <w:rPr>
          <w:rStyle w:val="s0"/>
        </w:rPr>
        <w:t>ицу-заемщику инвалидности І или II группы, а также в случае смерти физического лица-заемщика;</w:t>
      </w:r>
    </w:p>
    <w:p w:rsidR="00000000" w:rsidRDefault="00244D9C">
      <w:pPr>
        <w:pStyle w:val="pj"/>
      </w:pPr>
      <w:r>
        <w:rPr>
          <w:rStyle w:val="s0"/>
        </w:rPr>
        <w:t>- материальная выгода, полученная за счет средств бюджета в соответствии с законодательством Республики Казахстан, в том числе при предоставлении местными исполни</w:t>
      </w:r>
      <w:r>
        <w:rPr>
          <w:rStyle w:val="s0"/>
        </w:rPr>
        <w:t xml:space="preserve">тельными органами области, города республиканского значения, столицы товаров, работ, услуг инвалиду в соответствии с </w:t>
      </w:r>
      <w:hyperlink r:id="rId5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социальной защите инвалидов.</w:t>
      </w:r>
    </w:p>
    <w:p w:rsidR="00000000" w:rsidRDefault="00244D9C">
      <w:pPr>
        <w:pStyle w:val="pj"/>
      </w:pPr>
      <w:r>
        <w:rPr>
          <w:rStyle w:val="s0"/>
        </w:rPr>
        <w:t xml:space="preserve">При </w:t>
      </w:r>
      <w:r>
        <w:rPr>
          <w:rStyle w:val="s0"/>
        </w:rPr>
        <w:t>этом вышеуказанное положение распространяется на физических лиц, являющихся:</w:t>
      </w:r>
    </w:p>
    <w:p w:rsidR="00000000" w:rsidRDefault="00244D9C">
      <w:pPr>
        <w:pStyle w:val="pj"/>
      </w:pPr>
      <w:r>
        <w:rPr>
          <w:rStyle w:val="s0"/>
        </w:rPr>
        <w:t>- инвалидом;</w:t>
      </w:r>
    </w:p>
    <w:p w:rsidR="00000000" w:rsidRDefault="00244D9C">
      <w:pPr>
        <w:pStyle w:val="pj"/>
      </w:pPr>
      <w:r>
        <w:rPr>
          <w:rStyle w:val="s0"/>
        </w:rPr>
        <w:t>- индивидуальным помощником, оказывающим социальные услуги инвалиду первой группы, имеющему затруднение в передвижении.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c"/>
      </w:pPr>
      <w:r>
        <w:rPr>
          <w:rStyle w:val="s1"/>
        </w:rPr>
        <w:t>Налогообложение доходов инвалидов по договорам ГПХ</w:t>
      </w:r>
    </w:p>
    <w:p w:rsidR="00000000" w:rsidRDefault="00244D9C">
      <w:pPr>
        <w:pStyle w:val="pc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ОПВ</w:t>
      </w:r>
    </w:p>
    <w:p w:rsidR="00000000" w:rsidRDefault="00244D9C">
      <w:pPr>
        <w:pStyle w:val="pj"/>
      </w:pPr>
      <w:r>
        <w:rPr>
          <w:rStyle w:val="s0"/>
        </w:rPr>
        <w:t>Доход физических лиц по договору ГПХ является объектом обложения обязательными пенсионными взносами (</w:t>
      </w:r>
      <w:hyperlink r:id="rId60" w:anchor="sub_id=250000" w:history="1">
        <w:r>
          <w:rPr>
            <w:rStyle w:val="a4"/>
          </w:rPr>
          <w:t>статья 25</w:t>
        </w:r>
      </w:hyperlink>
      <w:r>
        <w:rPr>
          <w:rStyle w:val="s0"/>
        </w:rPr>
        <w:t xml:space="preserve"> Зако</w:t>
      </w:r>
      <w:r>
        <w:rPr>
          <w:rStyle w:val="s0"/>
        </w:rPr>
        <w:t>на РК «О пенсионном обеспечении в Республике Казахстан»).</w:t>
      </w:r>
    </w:p>
    <w:p w:rsidR="00000000" w:rsidRDefault="00244D9C">
      <w:pPr>
        <w:pStyle w:val="pj"/>
      </w:pPr>
      <w:r>
        <w:rPr>
          <w:rStyle w:val="s0"/>
        </w:rPr>
        <w:t xml:space="preserve">Однако в случае, если доход по договору ГПХ получает физическое лицо, которое является инвалидом </w:t>
      </w:r>
      <w:r>
        <w:rPr>
          <w:rStyle w:val="s0"/>
          <w:lang w:val="en-US"/>
        </w:rPr>
        <w:t>I</w:t>
      </w:r>
      <w:r>
        <w:rPr>
          <w:rStyle w:val="s0"/>
        </w:rPr>
        <w:t xml:space="preserve"> и </w:t>
      </w:r>
      <w:r>
        <w:rPr>
          <w:rStyle w:val="s0"/>
          <w:lang w:val="en-US"/>
        </w:rPr>
        <w:t>II</w:t>
      </w:r>
      <w:r>
        <w:rPr>
          <w:rStyle w:val="s0"/>
        </w:rPr>
        <w:t xml:space="preserve"> групп, то они освобождаются от уплаты ОПВ, при условии, что инвалидность установлена бессрочно</w:t>
      </w:r>
      <w:r>
        <w:rPr>
          <w:rStyle w:val="s0"/>
        </w:rPr>
        <w:t xml:space="preserve"> (</w:t>
      </w:r>
      <w:hyperlink r:id="rId61" w:anchor="sub_id=240202" w:history="1">
        <w:r>
          <w:rPr>
            <w:rStyle w:val="a4"/>
          </w:rPr>
          <w:t>подпункт 2) пункта 2 статьи 24</w:t>
        </w:r>
      </w:hyperlink>
      <w:r>
        <w:rPr>
          <w:rStyle w:val="s0"/>
        </w:rPr>
        <w:t xml:space="preserve"> Закона РК «О пенсионном обеспечении в Республике Казахстан»).</w:t>
      </w:r>
    </w:p>
    <w:p w:rsidR="00000000" w:rsidRDefault="00244D9C">
      <w:pPr>
        <w:pStyle w:val="pj"/>
      </w:pPr>
      <w:r>
        <w:rPr>
          <w:rStyle w:val="s0"/>
        </w:rPr>
        <w:t xml:space="preserve">Инвалиды </w:t>
      </w:r>
      <w:r>
        <w:rPr>
          <w:rStyle w:val="s0"/>
          <w:lang w:val="en-US"/>
        </w:rPr>
        <w:t>III</w:t>
      </w:r>
      <w:r>
        <w:rPr>
          <w:rStyle w:val="s0"/>
        </w:rPr>
        <w:t xml:space="preserve"> группы не освобождаются от уплаты ОПВ.</w:t>
      </w:r>
    </w:p>
    <w:p w:rsidR="00000000" w:rsidRDefault="00244D9C">
      <w:pPr>
        <w:pStyle w:val="pj"/>
      </w:pPr>
      <w:r>
        <w:rPr>
          <w:rStyle w:val="s0"/>
        </w:rPr>
        <w:t>Обязанность по исчислению</w:t>
      </w:r>
      <w:r>
        <w:rPr>
          <w:rStyle w:val="s0"/>
        </w:rPr>
        <w:t>, удержанию и перечислению ОПВ в ЕНПФ возлагается на налогового агента, выплачивающего доход по договору ГПХ.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ИПН</w:t>
      </w:r>
    </w:p>
    <w:p w:rsidR="00000000" w:rsidRDefault="00244D9C">
      <w:pPr>
        <w:pStyle w:val="pj"/>
      </w:pPr>
      <w:r>
        <w:rPr>
          <w:rStyle w:val="s0"/>
        </w:rPr>
        <w:t xml:space="preserve">У физического лица, оказывающего услуги, выполняющего работы по договору ГПХ образуется доход, облагаемый ИПН у источника выплаты дохода на </w:t>
      </w:r>
      <w:r>
        <w:rPr>
          <w:rStyle w:val="s0"/>
        </w:rPr>
        <w:t xml:space="preserve">основании </w:t>
      </w:r>
      <w:hyperlink r:id="rId62" w:anchor="sub_id=3210002" w:history="1">
        <w:r>
          <w:rPr>
            <w:rStyle w:val="a4"/>
          </w:rPr>
          <w:t>подпункта 2) статьи 321</w:t>
        </w:r>
      </w:hyperlink>
      <w:r>
        <w:rPr>
          <w:rStyle w:val="s0"/>
        </w:rPr>
        <w:t xml:space="preserve"> Налогового кодекса, в соответствии с которым в годовой доход физического лица включается доход от выполнения работ, оказания услуг.</w:t>
      </w:r>
    </w:p>
    <w:p w:rsidR="00000000" w:rsidRDefault="00244D9C">
      <w:pPr>
        <w:pStyle w:val="pj"/>
      </w:pPr>
      <w:r>
        <w:rPr>
          <w:rStyle w:val="s0"/>
        </w:rPr>
        <w:t>Согла</w:t>
      </w:r>
      <w:r>
        <w:rPr>
          <w:rStyle w:val="s0"/>
        </w:rPr>
        <w:t xml:space="preserve">сно </w:t>
      </w:r>
      <w:hyperlink r:id="rId63" w:anchor="sub_id=3530200" w:history="1">
        <w:r>
          <w:rPr>
            <w:rStyle w:val="a4"/>
          </w:rPr>
          <w:t>пункту 2 статьи 353</w:t>
        </w:r>
      </w:hyperlink>
      <w:r>
        <w:rPr>
          <w:rStyle w:val="s0"/>
        </w:rPr>
        <w:t xml:space="preserve"> Налогового кодекса, размер облагаемого дохода от реализации товаров, выполнения работ, оказания услуг по договорам гражданско-правового характера, </w:t>
      </w:r>
      <w:r>
        <w:rPr>
          <w:rStyle w:val="s0"/>
        </w:rPr>
        <w:t>кроме имущественного дохода, полученного физическим лицом, не являющимся индивидуальным предпринимателем, лицом, занимающимся частной практикой, определяется в следующем порядке:</w:t>
      </w:r>
    </w:p>
    <w:p w:rsidR="00000000" w:rsidRDefault="00244D9C">
      <w:pPr>
        <w:pStyle w:val="pj"/>
      </w:pPr>
      <w:r>
        <w:rPr>
          <w:rStyle w:val="s0"/>
          <w:i/>
          <w:iCs/>
        </w:rPr>
        <w:t>сумма доходов, подлежащих налогообложению у источника выплаты, полученных в т</w:t>
      </w:r>
      <w:r>
        <w:rPr>
          <w:rStyle w:val="s0"/>
          <w:i/>
          <w:iCs/>
        </w:rPr>
        <w:t>екущем налоговом периоде физическим лицом, не являющимся индивидуальным предпринимателем, лицом, занимающимся частной практикой, от реализации товаров, выполнения работ, оказания услуг, кроме имущественного дохода,</w:t>
      </w:r>
    </w:p>
    <w:p w:rsidR="00000000" w:rsidRDefault="00244D9C">
      <w:pPr>
        <w:pStyle w:val="pj"/>
      </w:pPr>
      <w:r>
        <w:rPr>
          <w:rStyle w:val="s0"/>
          <w:i/>
          <w:iCs/>
        </w:rPr>
        <w:t>минус</w:t>
      </w:r>
    </w:p>
    <w:p w:rsidR="00000000" w:rsidRDefault="00244D9C">
      <w:pPr>
        <w:pStyle w:val="pj"/>
      </w:pPr>
      <w:r>
        <w:rPr>
          <w:rStyle w:val="s0"/>
          <w:i/>
          <w:iCs/>
        </w:rPr>
        <w:t>сумма корректировки дохода в текуще</w:t>
      </w:r>
      <w:r>
        <w:rPr>
          <w:rStyle w:val="s0"/>
          <w:i/>
          <w:iCs/>
        </w:rPr>
        <w:t xml:space="preserve">м налоговом периоде, предусмотренной </w:t>
      </w:r>
      <w:hyperlink r:id="rId64" w:anchor="sub_id=3410100" w:history="1">
        <w:r>
          <w:rPr>
            <w:rStyle w:val="a4"/>
            <w:i/>
            <w:iCs/>
          </w:rPr>
          <w:t>пунктом 1 статьи 341</w:t>
        </w:r>
      </w:hyperlink>
      <w:r>
        <w:rPr>
          <w:rStyle w:val="s0"/>
          <w:i/>
          <w:iCs/>
        </w:rPr>
        <w:t xml:space="preserve"> Налогового кодекса,</w:t>
      </w:r>
    </w:p>
    <w:p w:rsidR="00000000" w:rsidRDefault="00244D9C">
      <w:pPr>
        <w:pStyle w:val="pj"/>
      </w:pPr>
      <w:r>
        <w:rPr>
          <w:rStyle w:val="s0"/>
          <w:i/>
          <w:iCs/>
        </w:rPr>
        <w:t>минус</w:t>
      </w:r>
    </w:p>
    <w:p w:rsidR="00000000" w:rsidRDefault="00244D9C">
      <w:pPr>
        <w:pStyle w:val="pj"/>
      </w:pPr>
      <w:r>
        <w:rPr>
          <w:rStyle w:val="s0"/>
          <w:i/>
          <w:iCs/>
        </w:rPr>
        <w:t xml:space="preserve">сумма налогового вычета в виде обязательных пенсионных взносов, взносов на обязательное социальное медицинское страхование и стандартных вычетов, указанных в </w:t>
      </w:r>
      <w:hyperlink r:id="rId65" w:anchor="sub_id=3460102" w:history="1">
        <w:r>
          <w:rPr>
            <w:rStyle w:val="a4"/>
            <w:i/>
            <w:iCs/>
          </w:rPr>
          <w:t>подпунктах 2)</w:t>
        </w:r>
        <w:r>
          <w:rPr>
            <w:rStyle w:val="a4"/>
            <w:i/>
            <w:iCs/>
          </w:rPr>
          <w:t xml:space="preserve"> и (или) 3) пункта 1 статьи 346</w:t>
        </w:r>
      </w:hyperlink>
      <w:r>
        <w:rPr>
          <w:rStyle w:val="s0"/>
          <w:i/>
          <w:iCs/>
        </w:rPr>
        <w:t xml:space="preserve"> Налогового кодекса.</w:t>
      </w:r>
    </w:p>
    <w:p w:rsidR="00000000" w:rsidRDefault="00244D9C">
      <w:pPr>
        <w:pStyle w:val="pj"/>
      </w:pPr>
      <w:r>
        <w:rPr>
          <w:rStyle w:val="s0"/>
        </w:rPr>
        <w:t xml:space="preserve">Согласно подпункту 2) пункта 1 статьи 346 Налогового кодекса, стандартными вычетами является 882-кратный размер </w:t>
      </w:r>
      <w:hyperlink r:id="rId66" w:history="1">
        <w:r>
          <w:rPr>
            <w:rStyle w:val="a4"/>
          </w:rPr>
          <w:t>месячного расчетного показат</w:t>
        </w:r>
        <w:r>
          <w:rPr>
            <w:rStyle w:val="a4"/>
          </w:rPr>
          <w:t>еля</w:t>
        </w:r>
      </w:hyperlink>
      <w:r>
        <w:rPr>
          <w:rStyle w:val="s0"/>
        </w:rPr>
        <w:t xml:space="preserve"> за календарный год на основании того, что такое лицо на дату применения данного подпункта является инвалидом І, II или III групп.</w:t>
      </w:r>
    </w:p>
    <w:p w:rsidR="00000000" w:rsidRDefault="00244D9C">
      <w:pPr>
        <w:pStyle w:val="pj"/>
      </w:pPr>
      <w:r>
        <w:rPr>
          <w:rStyle w:val="s0"/>
        </w:rPr>
        <w:t>В случае, если физическое лицо имеет несколько оснований для применения данного подпункта, исключение доходов не должно пр</w:t>
      </w:r>
      <w:r>
        <w:rPr>
          <w:rStyle w:val="s0"/>
        </w:rPr>
        <w:t>евышать предел дохода, установленного данным подпунктом.</w:t>
      </w:r>
    </w:p>
    <w:p w:rsidR="00000000" w:rsidRDefault="00244D9C">
      <w:pPr>
        <w:pStyle w:val="pj"/>
      </w:pPr>
      <w:r>
        <w:rPr>
          <w:rStyle w:val="s0"/>
        </w:rPr>
        <w:t xml:space="preserve">Также, согласно законопроекту «О внесении изменений и дополнений в некоторые законодательные акты РК по вопросам налогообложения и совершенствования инвестиционного климата», который в данный момент </w:t>
      </w:r>
      <w:r>
        <w:rPr>
          <w:rStyle w:val="s0"/>
        </w:rPr>
        <w:t>проходит необходимые этапы согласования в уполномоченных органах, с 2020 года физические лица, получающие доходы по договорам ГПХ имеют право на вычет по обязательным пенсионным взносам (ОПВ);</w:t>
      </w:r>
    </w:p>
    <w:p w:rsidR="00000000" w:rsidRDefault="00244D9C">
      <w:pPr>
        <w:pStyle w:val="pj"/>
      </w:pPr>
      <w:r>
        <w:rPr>
          <w:rStyle w:val="s0"/>
        </w:rPr>
        <w:t>Таким образом, при исчислении ИПН у источника выплаты дохода по</w:t>
      </w:r>
      <w:r>
        <w:rPr>
          <w:rStyle w:val="s0"/>
        </w:rPr>
        <w:t xml:space="preserve"> договору ГПХ налоговый агент должен учесть, что физическое лицо, являющееся инвалидом І, II или III групп, имеет льготу в виде стандартного вычета в размере 882 МРП за календарный год.</w:t>
      </w:r>
    </w:p>
    <w:p w:rsidR="00000000" w:rsidRDefault="00244D9C">
      <w:pPr>
        <w:pStyle w:val="pj"/>
      </w:pPr>
      <w:r>
        <w:rPr>
          <w:rStyle w:val="s0"/>
        </w:rPr>
        <w:t>Кроме того, если доход физического лица-инвалида по договору ГПХ облаг</w:t>
      </w:r>
      <w:r>
        <w:rPr>
          <w:rStyle w:val="s0"/>
        </w:rPr>
        <w:t>ается ОПВ, то, при исчислении ИПН он имеет право на вычет такого ОПВ (по законопроекту, данный вычет вводится с 2020 года).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Социальный налог, социальные отчисления, отчисления на обязательное социальное медицинское страхование</w:t>
      </w:r>
      <w:r>
        <w:rPr>
          <w:rStyle w:val="s0"/>
        </w:rPr>
        <w:t xml:space="preserve"> не исчисляются с доходов фи</w:t>
      </w:r>
      <w:r>
        <w:rPr>
          <w:rStyle w:val="s0"/>
        </w:rPr>
        <w:t>зических лиц, являющихся инвалидами (любой группы) по договорам ГПХ.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Взносы на обязательное социальное медицинское страхование (ВОСМС)</w:t>
      </w:r>
    </w:p>
    <w:p w:rsidR="00000000" w:rsidRDefault="00244D9C">
      <w:pPr>
        <w:pStyle w:val="pj"/>
      </w:pPr>
      <w:r>
        <w:rPr>
          <w:rStyle w:val="s0"/>
        </w:rPr>
        <w:t xml:space="preserve">Согласно </w:t>
      </w:r>
      <w:hyperlink r:id="rId67" w:anchor="sub_id=280700" w:history="1">
        <w:r>
          <w:rPr>
            <w:rStyle w:val="a4"/>
          </w:rPr>
          <w:t>подпункту 1) пункта 7 стат</w:t>
        </w:r>
        <w:r>
          <w:rPr>
            <w:rStyle w:val="a4"/>
          </w:rPr>
          <w:t>ьи 28</w:t>
        </w:r>
      </w:hyperlink>
      <w:r>
        <w:rPr>
          <w:rStyle w:val="s0"/>
        </w:rPr>
        <w:t xml:space="preserve"> Закона РК «Об обязательном социальном медицинском страховании», освобождаются от уплаты взносов в фонд лица, указанные в </w:t>
      </w:r>
      <w:hyperlink r:id="rId68" w:anchor="sub_id=260100" w:history="1">
        <w:r>
          <w:rPr>
            <w:rStyle w:val="a4"/>
          </w:rPr>
          <w:t>пункте 1 статьи 26</w:t>
        </w:r>
      </w:hyperlink>
      <w:r>
        <w:rPr>
          <w:rStyle w:val="s0"/>
        </w:rPr>
        <w:t xml:space="preserve"> данного Закона.</w:t>
      </w:r>
    </w:p>
    <w:p w:rsidR="00000000" w:rsidRDefault="00244D9C">
      <w:pPr>
        <w:pStyle w:val="pj"/>
      </w:pPr>
      <w:r>
        <w:rPr>
          <w:rStyle w:val="s0"/>
        </w:rPr>
        <w:t xml:space="preserve">В </w:t>
      </w:r>
      <w:hyperlink r:id="rId69" w:anchor="sub_id=260112" w:history="1">
        <w:r>
          <w:rPr>
            <w:rStyle w:val="a4"/>
          </w:rPr>
          <w:t>подпункте 12) пункта 1 статьи 26</w:t>
        </w:r>
      </w:hyperlink>
      <w:r>
        <w:rPr>
          <w:rStyle w:val="s0"/>
        </w:rPr>
        <w:t xml:space="preserve"> Закона РК «Об обязательном социальном медицинском страховании» указаны инвалиды.</w:t>
      </w:r>
    </w:p>
    <w:p w:rsidR="00000000" w:rsidRDefault="00244D9C">
      <w:pPr>
        <w:pStyle w:val="pj"/>
      </w:pPr>
      <w:r>
        <w:rPr>
          <w:rStyle w:val="s0"/>
        </w:rPr>
        <w:t>Таким образом, доходы физических лиц, являющихся инвалидами (любой</w:t>
      </w:r>
      <w:r>
        <w:rPr>
          <w:rStyle w:val="s0"/>
        </w:rPr>
        <w:t xml:space="preserve"> группы) по договорам ГПХ не облагаются взносами на обязательное медицинское страхование.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>В таблице указан порядок обложения (налогами и социальными платежами) доходов физических лиц по договорам ГПХ, являющихся инвалидами:</w:t>
      </w:r>
    </w:p>
    <w:p w:rsidR="00000000" w:rsidRDefault="00244D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575"/>
        <w:gridCol w:w="729"/>
        <w:gridCol w:w="595"/>
        <w:gridCol w:w="595"/>
        <w:gridCol w:w="595"/>
        <w:gridCol w:w="600"/>
      </w:tblGrid>
      <w:tr w:rsidR="00000000"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Физическое лицо</w:t>
            </w:r>
          </w:p>
        </w:tc>
        <w:tc>
          <w:tcPr>
            <w:tcW w:w="191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Доход по договору ГПХ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ИПН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ОПВ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СО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СН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Отчисления на ОСМС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ВОСМС</w:t>
            </w:r>
          </w:p>
        </w:tc>
      </w:tr>
      <w:tr w:rsidR="00000000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"/>
            </w:pPr>
            <w:r>
              <w:t xml:space="preserve">Инвалид I, II группы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"/>
            </w:pPr>
            <w:r>
              <w:t>Имеет право на вычет в размере 882 МРП в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"/>
            </w:pPr>
            <w:r>
              <w:t xml:space="preserve">Предусмотрено освобождение, если инвалидность установлена бессрочно 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Не облагается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Не облагается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Не облагается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t>Не облагается</w:t>
            </w:r>
          </w:p>
        </w:tc>
      </w:tr>
      <w:tr w:rsidR="00000000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"/>
            </w:pPr>
            <w:r>
              <w:t>Инвалид III группы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"/>
            </w:pPr>
            <w:r>
              <w:t>Имеет право на вычет в размере 882 МРП в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"/>
            </w:pPr>
            <w:r>
              <w:t xml:space="preserve">Облагается по ставке 10%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44D9C">
            <w:pPr>
              <w:rPr>
                <w:color w:val="000000"/>
              </w:rPr>
            </w:pPr>
          </w:p>
        </w:tc>
      </w:tr>
    </w:tbl>
    <w:p w:rsidR="00000000" w:rsidRDefault="00244D9C">
      <w:pPr>
        <w:pStyle w:val="pj"/>
      </w:pPr>
      <w:r>
        <w:rPr>
          <w:rStyle w:val="s0"/>
        </w:rP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Пример</w:t>
      </w:r>
    </w:p>
    <w:p w:rsidR="00000000" w:rsidRDefault="00244D9C">
      <w:pPr>
        <w:pStyle w:val="pj"/>
      </w:pPr>
      <w:r>
        <w:rPr>
          <w:rStyle w:val="s0"/>
          <w:i/>
          <w:iCs/>
        </w:rPr>
        <w:t>Физическое лицо - инвалид II группы (инвалидность бессрочная) оказало услуги по договору ГПХ на сумму 90 000 тенге.</w:t>
      </w:r>
    </w:p>
    <w:p w:rsidR="00000000" w:rsidRDefault="00244D9C">
      <w:pPr>
        <w:pStyle w:val="pj"/>
      </w:pPr>
      <w:r>
        <w:rPr>
          <w:rStyle w:val="s0"/>
          <w:i/>
          <w:iCs/>
        </w:rPr>
        <w:t>Каков порядок налогообложения дохода данного физического лица?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</w:rPr>
        <w:t>Решение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ИПН</w:t>
      </w:r>
    </w:p>
    <w:p w:rsidR="00000000" w:rsidRDefault="00244D9C">
      <w:pPr>
        <w:pStyle w:val="pj"/>
      </w:pPr>
      <w:r>
        <w:rPr>
          <w:rStyle w:val="s0"/>
        </w:rPr>
        <w:t xml:space="preserve">Физическое лицо имеет право на применение льготы в виде стандартного вычета в размере 882 </w:t>
      </w:r>
      <w:hyperlink r:id="rId70" w:history="1">
        <w:r>
          <w:rPr>
            <w:rStyle w:val="a4"/>
          </w:rPr>
          <w:t>МРП</w:t>
        </w:r>
      </w:hyperlink>
      <w:r>
        <w:rPr>
          <w:rStyle w:val="s0"/>
        </w:rPr>
        <w:t>, который применяетс</w:t>
      </w:r>
      <w:r>
        <w:rPr>
          <w:rStyle w:val="s0"/>
        </w:rPr>
        <w:t>я при исчислении ИПН у источника выплаты дохода.</w:t>
      </w:r>
    </w:p>
    <w:p w:rsidR="00000000" w:rsidRDefault="00244D9C">
      <w:pPr>
        <w:pStyle w:val="pj"/>
      </w:pPr>
      <w:r>
        <w:rPr>
          <w:rStyle w:val="s0"/>
        </w:rPr>
        <w:t>Так как стандартный вычет в сумме 882 МРП (в 2022 году - 2 701 566 тенге) превышает сумму дохода, облагаемого у источника выплаты (90 000 тенге), то облагаемого дохода, подлежащего обложению ИПН, не возникае</w:t>
      </w:r>
      <w:r>
        <w:rPr>
          <w:rStyle w:val="s0"/>
        </w:rPr>
        <w:t>т (при условии, что, если физическое лицо имеет несколько оснований для применения данного стандартного вычета, исключение дохода не превышает установленный предел).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b/>
          <w:bCs/>
          <w:i/>
          <w:iCs/>
        </w:rPr>
        <w:t>ОПВ</w:t>
      </w:r>
    </w:p>
    <w:p w:rsidR="00000000" w:rsidRDefault="00244D9C">
      <w:pPr>
        <w:pStyle w:val="pj"/>
      </w:pPr>
      <w:r>
        <w:rPr>
          <w:rStyle w:val="s0"/>
        </w:rPr>
        <w:t>ОПВ с дохода по договору ГПХ не исчисляется, так как физическое лицо - инвалид II гр</w:t>
      </w:r>
      <w:r>
        <w:rPr>
          <w:rStyle w:val="s0"/>
        </w:rPr>
        <w:t>уппы, и инвалидность установлена бессрочно.</w:t>
      </w:r>
    </w:p>
    <w:p w:rsidR="00000000" w:rsidRDefault="00244D9C">
      <w:pPr>
        <w:pStyle w:val="pj"/>
      </w:pPr>
      <w:r>
        <w:rPr>
          <w:rStyle w:val="s0"/>
        </w:rPr>
        <w:t>Таким образом, доход физического лица - инвалида II группы не облагается ни ИПН, ни ОПВ, и «на руки» он получит 90 000 тенге.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c"/>
      </w:pPr>
      <w:r>
        <w:rPr>
          <w:rStyle w:val="s1"/>
        </w:rPr>
        <w:t>Налоговые льготы, применяемые юридическими лицами в связи с наличием в штате работни</w:t>
      </w:r>
      <w:r>
        <w:rPr>
          <w:rStyle w:val="s1"/>
        </w:rPr>
        <w:t>ков-инвалидов и по прочим основаниям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</w:rPr>
        <w:t>Ниже перечислены льготы, которые могут быть применены юридическими лицами в связи с наличием в штате работников-инвалидов и по прочим основаниям:</w:t>
      </w:r>
    </w:p>
    <w:p w:rsidR="00000000" w:rsidRDefault="00244D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946"/>
      </w:tblGrid>
      <w:tr w:rsidR="00000000">
        <w:tc>
          <w:tcPr>
            <w:tcW w:w="1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Льгота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c"/>
            </w:pPr>
            <w:r>
              <w:rPr>
                <w:b/>
                <w:bCs/>
              </w:rPr>
              <w:t>Норма Налогового кодекса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Налогоплательщик имеет право на уменьшение налогооблагаемого дохода на 2-кратный размер произведенных расходов на оплату труда инвалидов и на 50 процентов от суммы исчисленного социального налога от заработной платы и других выплат инвалидам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1" w:anchor="sub_id=2880103" w:history="1">
              <w:r>
                <w:rPr>
                  <w:rStyle w:val="a4"/>
                </w:rPr>
                <w:t>Подпункт 3) пункта 1 статьи 288</w:t>
              </w:r>
            </w:hyperlink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Субъекты социального предпринимательства, включенные в реестр субъектов социального предпринимательства, имеют право на уменьшение налогооблагаемого дох</w:t>
            </w:r>
            <w:r>
              <w:t>ода - в размере произведенных расходов на оплату обучения по освоению профессии, профессиональной подготовки, переподготовки или повышения квалификации работников, являющихся:</w:t>
            </w:r>
          </w:p>
          <w:p w:rsidR="00000000" w:rsidRDefault="00244D9C">
            <w:pPr>
              <w:pStyle w:val="pji"/>
            </w:pPr>
            <w:r>
              <w:t>- инвалидами;</w:t>
            </w:r>
          </w:p>
          <w:p w:rsidR="00000000" w:rsidRDefault="00244D9C">
            <w:pPr>
              <w:pStyle w:val="pji"/>
            </w:pPr>
            <w:r>
              <w:t>- родителями и другими законными представителями, воспитывающими р</w:t>
            </w:r>
            <w:r>
              <w:t>ебенка-инвалида;</w:t>
            </w:r>
          </w:p>
          <w:p w:rsidR="00000000" w:rsidRDefault="00244D9C">
            <w:pPr>
              <w:pStyle w:val="pji"/>
            </w:pPr>
            <w:r>
              <w:t>- пенсионерами и гражданами предпенсионного возраста (в течение пяти лет до наступления возраста, дающего право на пенсионные выплаты по возрасту);</w:t>
            </w:r>
          </w:p>
          <w:p w:rsidR="00000000" w:rsidRDefault="00244D9C">
            <w:pPr>
              <w:pStyle w:val="pji"/>
            </w:pPr>
            <w:r>
              <w:t>- воспитанниками детских деревень и выпускниками детских домов, школ-интернатов для детей-с</w:t>
            </w:r>
            <w:r>
              <w:t>ирот и детей, оставшихся без попечения родителей, в возрасте до двадцати девяти лет;</w:t>
            </w:r>
          </w:p>
          <w:p w:rsidR="00000000" w:rsidRDefault="00244D9C">
            <w:pPr>
              <w:pStyle w:val="pji"/>
            </w:pPr>
            <w:r>
              <w:t>- лицами, освобожденными от отбывания наказания из учреждений уголовно-исполнительной (пенитенциарной) системы, в течение двенадцати месяцев после освобождения;</w:t>
            </w:r>
          </w:p>
          <w:p w:rsidR="00000000" w:rsidRDefault="00244D9C">
            <w:pPr>
              <w:pStyle w:val="pji"/>
            </w:pPr>
            <w:r>
              <w:t>- кандасам</w:t>
            </w:r>
            <w:r>
              <w:t>и,</w:t>
            </w:r>
          </w:p>
          <w:p w:rsidR="00000000" w:rsidRDefault="00244D9C">
            <w:pPr>
              <w:pStyle w:val="pji"/>
            </w:pPr>
            <w:r>
              <w:t>но не более 120-кратного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на одного работника за налоговый период.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2" w:anchor="sub_id=288010301" w:history="1">
              <w:r>
                <w:rPr>
                  <w:rStyle w:val="a4"/>
                </w:rPr>
                <w:t>Подпункт 3-1) пункта 1 статьи 288</w:t>
              </w:r>
            </w:hyperlink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Отнесение к организациям социальной сферы с возможностью уменьшения исчисленного КПН на 100% в случае, если организации, соответствуют одному из следующих условий:</w:t>
            </w:r>
          </w:p>
          <w:p w:rsidR="00000000" w:rsidRDefault="00244D9C">
            <w:pPr>
              <w:pStyle w:val="pji"/>
            </w:pPr>
            <w:r>
              <w:t>1) ср</w:t>
            </w:r>
            <w:r>
              <w:t>едняя численность инвалидов за налоговый период составляет не менее 51 процента от общего числа работников;</w:t>
            </w:r>
          </w:p>
          <w:p w:rsidR="00000000" w:rsidRDefault="00244D9C">
            <w:pPr>
              <w:pStyle w:val="pji"/>
            </w:pPr>
            <w:r>
              <w:t>2) расходы по оплате труда инвалидов за налоговый период составляют не менее 51 процента (в специализированных организациях, в которых работают инва</w:t>
            </w:r>
            <w:r>
              <w:t>лиды по потере слуха, речи, а также зрения, - не менее 35 процентов) от общих расходов по оплате труда.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3" w:anchor="sub_id=2900300" w:history="1">
              <w:r>
                <w:rPr>
                  <w:rStyle w:val="a4"/>
                </w:rPr>
                <w:t>Пункт 3 статьи 290</w:t>
              </w:r>
            </w:hyperlink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Освобождаются от налога на добавленную стоимость обороты по реализации товаров, работ, услуг (местом реализации которых является РК), если в налоговом периоде, в котором осуществлена реализация, а также за четыре предшествующих налоговых периода соблюдаетс</w:t>
            </w:r>
            <w:r>
              <w:t>я одно из следующих условий:</w:t>
            </w:r>
          </w:p>
          <w:p w:rsidR="00000000" w:rsidRDefault="00244D9C">
            <w:pPr>
              <w:pStyle w:val="pji"/>
            </w:pPr>
            <w:r>
              <w:t>- средняя численность инвалидов составляет не менее 51 процента от общего числа работников;</w:t>
            </w:r>
          </w:p>
          <w:p w:rsidR="00000000" w:rsidRDefault="00244D9C">
            <w:pPr>
              <w:pStyle w:val="pji"/>
            </w:pPr>
            <w:r>
              <w:t xml:space="preserve">- расходы по оплате труда инвалидов составляют не менее 51 процента (в специализированных организациях, в которых работают инвалиды по </w:t>
            </w:r>
            <w:r>
              <w:t>потере слуха, речи, зрения, - не менее 35 процентов) от общих расходов по оплате труда.</w:t>
            </w:r>
          </w:p>
          <w:p w:rsidR="00000000" w:rsidRDefault="00244D9C">
            <w:pPr>
              <w:pStyle w:val="pji"/>
            </w:pPr>
            <w:r>
              <w:t>Положения данного подпункта не применяются к оборотам по реализации подакцизных товаров.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4" w:anchor="sub_id=3940011" w:history="1">
              <w:r>
                <w:rPr>
                  <w:rStyle w:val="a4"/>
                </w:rPr>
                <w:t>Подпункт 11) статьи 394</w:t>
              </w:r>
            </w:hyperlink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Освобождается от налога на добавленную стоимость импорт сурдотифлотехники, включая протезно-ортопедические изделия, специальных средств передвижения, предоставляемых инвалидам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5" w:anchor="sub_id=3990111" w:history="1">
              <w:r>
                <w:rPr>
                  <w:rStyle w:val="a4"/>
                </w:rPr>
                <w:t>Подпункт 11) пункта 1 статьи 399</w:t>
              </w:r>
            </w:hyperlink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>Не являются плательщиками социального налога специализированные организации, в которых работают инвалиды с нарушениями опорно-двигательного аппарата, по потере слуха, речи, зрения, соответствующие условиям пункта 3 статьи 290 Налогового кодекса.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6" w:anchor="sub_id=4820202" w:history="1">
              <w:r>
                <w:rPr>
                  <w:rStyle w:val="a4"/>
                </w:rPr>
                <w:t>Подпункт 2) пункта 2 статьи 482</w:t>
              </w:r>
            </w:hyperlink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r>
              <w:t xml:space="preserve">Не являются плательщиками налога на транспортные средства общественные объединения инвалидов, соответствующие </w:t>
            </w:r>
            <w:hyperlink r:id="rId77" w:anchor="sub_id=2890100" w:history="1">
              <w:r>
                <w:rPr>
                  <w:rStyle w:val="a4"/>
                </w:rPr>
                <w:t>пункту 1 статьи 289</w:t>
              </w:r>
            </w:hyperlink>
            <w:r>
              <w:t xml:space="preserve"> Налогового кодекса, - по одному легковому автотранспорту с объемом двигателя не более 3000 кубических сантиметров и одному автобусу.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44D9C">
            <w:pPr>
              <w:pStyle w:val="pji"/>
            </w:pPr>
            <w:hyperlink r:id="rId78" w:anchor="sub_id=4900304" w:history="1">
              <w:r>
                <w:rPr>
                  <w:rStyle w:val="a4"/>
                </w:rPr>
                <w:t>Подпункт 4) пункта 3 статьи 490</w:t>
              </w:r>
            </w:hyperlink>
          </w:p>
        </w:tc>
      </w:tr>
    </w:tbl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rPr>
          <w:rStyle w:val="s0"/>
          <w:sz w:val="20"/>
          <w:szCs w:val="20"/>
        </w:rPr>
        <w:t>Настоящий материал является объектом авторского права.</w:t>
      </w:r>
    </w:p>
    <w:p w:rsidR="00000000" w:rsidRDefault="00244D9C">
      <w:pPr>
        <w:pStyle w:val="pj"/>
      </w:pPr>
      <w:r>
        <w:rPr>
          <w:rStyle w:val="s0"/>
          <w:sz w:val="20"/>
          <w:szCs w:val="20"/>
        </w:rPr>
        <w:t>Перепечатка и иное использование запрещено правообладателем.</w:t>
      </w:r>
    </w:p>
    <w:p w:rsidR="00000000" w:rsidRDefault="00244D9C">
      <w:pPr>
        <w:pStyle w:val="pj"/>
      </w:pPr>
      <w:r>
        <w:t> </w:t>
      </w:r>
    </w:p>
    <w:p w:rsidR="00000000" w:rsidRDefault="00244D9C">
      <w:pPr>
        <w:pStyle w:val="pj"/>
      </w:pPr>
      <w:r>
        <w:t> </w:t>
      </w:r>
    </w:p>
    <w:sectPr w:rsidR="00000000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9C" w:rsidRDefault="00244D9C" w:rsidP="00244D9C">
      <w:r>
        <w:separator/>
      </w:r>
    </w:p>
  </w:endnote>
  <w:endnote w:type="continuationSeparator" w:id="0">
    <w:p w:rsidR="00244D9C" w:rsidRDefault="00244D9C" w:rsidP="0024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C" w:rsidRDefault="00244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C" w:rsidRDefault="00244D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C" w:rsidRDefault="00244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9C" w:rsidRDefault="00244D9C" w:rsidP="00244D9C">
      <w:r>
        <w:separator/>
      </w:r>
    </w:p>
  </w:footnote>
  <w:footnote w:type="continuationSeparator" w:id="0">
    <w:p w:rsidR="00244D9C" w:rsidRDefault="00244D9C" w:rsidP="0024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C" w:rsidRDefault="00244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C" w:rsidRDefault="00244D9C" w:rsidP="00244D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44D9C" w:rsidRPr="00244D9C" w:rsidRDefault="00244D9C" w:rsidP="00244D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Налогообложение доходов инвалидов всех групп в 2022 году (А. Калденбергер, 17 января 2022 г.)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C" w:rsidRDefault="00244D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4D9C"/>
    <w:rsid w:val="002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1B10-35E2-4D79-9F3A-06210BB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44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D9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4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6148637" TargetMode="External"/><Relationship Id="rId18" Type="http://schemas.openxmlformats.org/officeDocument/2006/relationships/hyperlink" Target="http://online.zakon.kz/Document/?doc_id=1026672" TargetMode="External"/><Relationship Id="rId26" Type="http://schemas.openxmlformats.org/officeDocument/2006/relationships/hyperlink" Target="http://online.zakon.kz/Document/?doc_id=32908862" TargetMode="External"/><Relationship Id="rId39" Type="http://schemas.openxmlformats.org/officeDocument/2006/relationships/hyperlink" Target="http://online.zakon.kz/Document/?doc_id=32615593" TargetMode="External"/><Relationship Id="rId21" Type="http://schemas.openxmlformats.org/officeDocument/2006/relationships/hyperlink" Target="http://online.zakon.kz/Document/?doc_id=36148637" TargetMode="External"/><Relationship Id="rId34" Type="http://schemas.openxmlformats.org/officeDocument/2006/relationships/hyperlink" Target="http://online.zakon.kz/Document/?doc_id=1026672" TargetMode="External"/><Relationship Id="rId42" Type="http://schemas.openxmlformats.org/officeDocument/2006/relationships/hyperlink" Target="http://online.zakon.kz/Document/?doc_id=36148637" TargetMode="External"/><Relationship Id="rId47" Type="http://schemas.openxmlformats.org/officeDocument/2006/relationships/hyperlink" Target="http://online.zakon.kz/Document/?doc_id=36148637" TargetMode="External"/><Relationship Id="rId50" Type="http://schemas.openxmlformats.org/officeDocument/2006/relationships/hyperlink" Target="http://online.zakon.kz/Document/?doc_id=31462987" TargetMode="External"/><Relationship Id="rId55" Type="http://schemas.openxmlformats.org/officeDocument/2006/relationships/hyperlink" Target="http://online.zakon.kz/Document/?doc_id=36148637" TargetMode="External"/><Relationship Id="rId63" Type="http://schemas.openxmlformats.org/officeDocument/2006/relationships/hyperlink" Target="http://online.zakon.kz/Document/?doc_id=36148637" TargetMode="External"/><Relationship Id="rId68" Type="http://schemas.openxmlformats.org/officeDocument/2006/relationships/hyperlink" Target="http://online.zakon.kz/Document/?doc_id=32908862" TargetMode="External"/><Relationship Id="rId76" Type="http://schemas.openxmlformats.org/officeDocument/2006/relationships/hyperlink" Target="http://online.zakon.kz/Document/?doc_id=36148637" TargetMode="External"/><Relationship Id="rId84" Type="http://schemas.openxmlformats.org/officeDocument/2006/relationships/footer" Target="footer3.xml"/><Relationship Id="rId7" Type="http://schemas.openxmlformats.org/officeDocument/2006/relationships/hyperlink" Target="http://online.zakon.kz/Document/?doc_id=37315018" TargetMode="External"/><Relationship Id="rId71" Type="http://schemas.openxmlformats.org/officeDocument/2006/relationships/hyperlink" Target="http://online.zakon.kz/Document/?doc_id=361486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6148637" TargetMode="External"/><Relationship Id="rId29" Type="http://schemas.openxmlformats.org/officeDocument/2006/relationships/hyperlink" Target="http://online.zakon.kz/Document/?doc_id=32908862" TargetMode="External"/><Relationship Id="rId11" Type="http://schemas.openxmlformats.org/officeDocument/2006/relationships/hyperlink" Target="http://online.zakon.kz/Document/?doc_id=37454612" TargetMode="External"/><Relationship Id="rId24" Type="http://schemas.openxmlformats.org/officeDocument/2006/relationships/hyperlink" Target="http://online.zakon.kz/Document/?doc_id=32908862" TargetMode="External"/><Relationship Id="rId32" Type="http://schemas.openxmlformats.org/officeDocument/2006/relationships/hyperlink" Target="http://online.zakon.kz/Document/?doc_id=36148637" TargetMode="External"/><Relationship Id="rId37" Type="http://schemas.openxmlformats.org/officeDocument/2006/relationships/hyperlink" Target="http://online.zakon.kz/Document/?link_id=1006106231" TargetMode="External"/><Relationship Id="rId40" Type="http://schemas.openxmlformats.org/officeDocument/2006/relationships/hyperlink" Target="http://online.zakon.kz/Document/?doc_id=32615593" TargetMode="External"/><Relationship Id="rId45" Type="http://schemas.openxmlformats.org/officeDocument/2006/relationships/hyperlink" Target="http://online.zakon.kz/Document/?doc_id=36148637" TargetMode="External"/><Relationship Id="rId53" Type="http://schemas.openxmlformats.org/officeDocument/2006/relationships/hyperlink" Target="http://online.zakon.kz/Document/?doc_id=36148637" TargetMode="External"/><Relationship Id="rId58" Type="http://schemas.openxmlformats.org/officeDocument/2006/relationships/hyperlink" Target="http://online.zakon.kz/Document/?doc_id=1006061" TargetMode="External"/><Relationship Id="rId66" Type="http://schemas.openxmlformats.org/officeDocument/2006/relationships/hyperlink" Target="http://online.zakon.kz/Document/?doc_id=1026672" TargetMode="External"/><Relationship Id="rId74" Type="http://schemas.openxmlformats.org/officeDocument/2006/relationships/hyperlink" Target="http://online.zakon.kz/Document/?doc_id=36148637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online.zakon.kz/Document/?doc_id=31408637" TargetMode="External"/><Relationship Id="rId82" Type="http://schemas.openxmlformats.org/officeDocument/2006/relationships/footer" Target="footer2.xml"/><Relationship Id="rId19" Type="http://schemas.openxmlformats.org/officeDocument/2006/relationships/hyperlink" Target="http://online.zakon.kz/Document/?doc_id=314086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454612" TargetMode="External"/><Relationship Id="rId14" Type="http://schemas.openxmlformats.org/officeDocument/2006/relationships/hyperlink" Target="http://online.zakon.kz/Document/?doc_id=36148637" TargetMode="External"/><Relationship Id="rId22" Type="http://schemas.openxmlformats.org/officeDocument/2006/relationships/hyperlink" Target="http://online.zakon.kz/Document/?doc_id=32908862" TargetMode="External"/><Relationship Id="rId27" Type="http://schemas.openxmlformats.org/officeDocument/2006/relationships/hyperlink" Target="http://online.zakon.kz/Document/?doc_id=32908862" TargetMode="External"/><Relationship Id="rId30" Type="http://schemas.openxmlformats.org/officeDocument/2006/relationships/hyperlink" Target="http://online.zakon.kz/Document/?doc_id=32615593" TargetMode="External"/><Relationship Id="rId35" Type="http://schemas.openxmlformats.org/officeDocument/2006/relationships/hyperlink" Target="http://online.zakon.kz/Document/?link_id=1000000358" TargetMode="External"/><Relationship Id="rId43" Type="http://schemas.openxmlformats.org/officeDocument/2006/relationships/hyperlink" Target="http://online.zakon.kz/Document/?doc_id=36148637" TargetMode="External"/><Relationship Id="rId48" Type="http://schemas.openxmlformats.org/officeDocument/2006/relationships/hyperlink" Target="http://online.zakon.kz/Document/?doc_id=36148637" TargetMode="External"/><Relationship Id="rId56" Type="http://schemas.openxmlformats.org/officeDocument/2006/relationships/hyperlink" Target="http://online.zakon.kz/Document/?doc_id=36148637" TargetMode="External"/><Relationship Id="rId64" Type="http://schemas.openxmlformats.org/officeDocument/2006/relationships/hyperlink" Target="http://online.zakon.kz/Document/?doc_id=36148637" TargetMode="External"/><Relationship Id="rId69" Type="http://schemas.openxmlformats.org/officeDocument/2006/relationships/hyperlink" Target="http://online.zakon.kz/Document/?doc_id=32908862" TargetMode="External"/><Relationship Id="rId77" Type="http://schemas.openxmlformats.org/officeDocument/2006/relationships/hyperlink" Target="http://online.zakon.kz/Document/?doc_id=36148637" TargetMode="External"/><Relationship Id="rId8" Type="http://schemas.openxmlformats.org/officeDocument/2006/relationships/hyperlink" Target="http://online.zakon.kz/Document/?doc_id=37872033" TargetMode="External"/><Relationship Id="rId51" Type="http://schemas.openxmlformats.org/officeDocument/2006/relationships/hyperlink" Target="http://online.zakon.kz/Document/?doc_id=1026672" TargetMode="External"/><Relationship Id="rId72" Type="http://schemas.openxmlformats.org/officeDocument/2006/relationships/hyperlink" Target="http://online.zakon.kz/Document/?doc_id=36148637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0008935" TargetMode="External"/><Relationship Id="rId17" Type="http://schemas.openxmlformats.org/officeDocument/2006/relationships/hyperlink" Target="http://online.zakon.kz/Document/?doc_id=36148637" TargetMode="External"/><Relationship Id="rId25" Type="http://schemas.openxmlformats.org/officeDocument/2006/relationships/hyperlink" Target="http://online.zakon.kz/Document/?doc_id=32908862" TargetMode="External"/><Relationship Id="rId33" Type="http://schemas.openxmlformats.org/officeDocument/2006/relationships/hyperlink" Target="http://online.zakon.kz/Document/?doc_id=31408637" TargetMode="External"/><Relationship Id="rId38" Type="http://schemas.openxmlformats.org/officeDocument/2006/relationships/hyperlink" Target="http://online.zakon.kz/Document/?doc_id=32615593" TargetMode="External"/><Relationship Id="rId46" Type="http://schemas.openxmlformats.org/officeDocument/2006/relationships/hyperlink" Target="http://online.zakon.kz/Document/?doc_id=36148637" TargetMode="External"/><Relationship Id="rId59" Type="http://schemas.openxmlformats.org/officeDocument/2006/relationships/hyperlink" Target="http://online.zakon.kz/Document/?doc_id=30008935" TargetMode="External"/><Relationship Id="rId67" Type="http://schemas.openxmlformats.org/officeDocument/2006/relationships/hyperlink" Target="http://online.zakon.kz/Document/?doc_id=32908862" TargetMode="External"/><Relationship Id="rId20" Type="http://schemas.openxmlformats.org/officeDocument/2006/relationships/hyperlink" Target="http://online.zakon.kz/Document/?doc_id=31462987" TargetMode="External"/><Relationship Id="rId41" Type="http://schemas.openxmlformats.org/officeDocument/2006/relationships/hyperlink" Target="http://online.zakon.kz/Document/?doc_id=1026672" TargetMode="External"/><Relationship Id="rId54" Type="http://schemas.openxmlformats.org/officeDocument/2006/relationships/hyperlink" Target="http://online.zakon.kz/Document/?doc_id=36148637" TargetMode="External"/><Relationship Id="rId62" Type="http://schemas.openxmlformats.org/officeDocument/2006/relationships/hyperlink" Target="http://online.zakon.kz/Document/?doc_id=36148637" TargetMode="External"/><Relationship Id="rId70" Type="http://schemas.openxmlformats.org/officeDocument/2006/relationships/hyperlink" Target="http://online.zakon.kz/Document/?doc_id=1026672" TargetMode="External"/><Relationship Id="rId75" Type="http://schemas.openxmlformats.org/officeDocument/2006/relationships/hyperlink" Target="http://online.zakon.kz/Document/?doc_id=36148637" TargetMode="External"/><Relationship Id="rId8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454612" TargetMode="External"/><Relationship Id="rId15" Type="http://schemas.openxmlformats.org/officeDocument/2006/relationships/hyperlink" Target="http://online.zakon.kz/Document/?doc_id=36148637" TargetMode="External"/><Relationship Id="rId23" Type="http://schemas.openxmlformats.org/officeDocument/2006/relationships/hyperlink" Target="http://online.zakon.kz/Document/?doc_id=32908862" TargetMode="External"/><Relationship Id="rId28" Type="http://schemas.openxmlformats.org/officeDocument/2006/relationships/hyperlink" Target="http://online.zakon.kz/Document/?doc_id=32908862" TargetMode="External"/><Relationship Id="rId36" Type="http://schemas.openxmlformats.org/officeDocument/2006/relationships/hyperlink" Target="http://online.zakon.kz/Document/?link_id=1006163016" TargetMode="External"/><Relationship Id="rId49" Type="http://schemas.openxmlformats.org/officeDocument/2006/relationships/hyperlink" Target="http://online.zakon.kz/Document/?doc_id=32615593" TargetMode="External"/><Relationship Id="rId57" Type="http://schemas.openxmlformats.org/officeDocument/2006/relationships/hyperlink" Target="http://online.zakon.kz/Document/?doc_id=36148637" TargetMode="External"/><Relationship Id="rId10" Type="http://schemas.openxmlformats.org/officeDocument/2006/relationships/hyperlink" Target="http://online.zakon.kz/Document/?doc_id=37454612" TargetMode="External"/><Relationship Id="rId31" Type="http://schemas.openxmlformats.org/officeDocument/2006/relationships/hyperlink" Target="http://online.zakon.kz/Document/?doc_id=36148637" TargetMode="External"/><Relationship Id="rId44" Type="http://schemas.openxmlformats.org/officeDocument/2006/relationships/hyperlink" Target="http://online.zakon.kz/Document/?doc_id=36148637" TargetMode="External"/><Relationship Id="rId52" Type="http://schemas.openxmlformats.org/officeDocument/2006/relationships/hyperlink" Target="http://online.zakon.kz/Document/?doc_id=36148637" TargetMode="External"/><Relationship Id="rId60" Type="http://schemas.openxmlformats.org/officeDocument/2006/relationships/hyperlink" Target="http://online.zakon.kz/Document/?doc_id=31408637" TargetMode="External"/><Relationship Id="rId65" Type="http://schemas.openxmlformats.org/officeDocument/2006/relationships/hyperlink" Target="http://online.zakon.kz/Document/?doc_id=36148637" TargetMode="External"/><Relationship Id="rId73" Type="http://schemas.openxmlformats.org/officeDocument/2006/relationships/hyperlink" Target="http://online.zakon.kz/Document/?doc_id=36148637" TargetMode="External"/><Relationship Id="rId78" Type="http://schemas.openxmlformats.org/officeDocument/2006/relationships/hyperlink" Target="http://online.zakon.kz/Document/?doc_id=36148637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3835</Words>
  <Characters>29384</Characters>
  <Application>Microsoft Office Word</Application>
  <DocSecurity>0</DocSecurity>
  <Lines>244</Lines>
  <Paragraphs>66</Paragraphs>
  <ScaleCrop>false</ScaleCrop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Налогообложение доходов инвалидов всех групп в 2022 году (А. Калденбергер, 17 января 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2022-01-17T11:05:00Z</dcterms:created>
  <dcterms:modified xsi:type="dcterms:W3CDTF">2022-01-17T11:05:00Z</dcterms:modified>
</cp:coreProperties>
</file>